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7D" w:rsidRDefault="006C2AD7">
      <w:pPr>
        <w:rPr>
          <w:rFonts w:asciiTheme="majorHAnsi" w:hAnsiTheme="majorHAnsi"/>
        </w:rPr>
      </w:pPr>
      <w:r>
        <w:rPr>
          <w:rFonts w:asciiTheme="majorHAnsi" w:hAnsiTheme="majorHAnsi"/>
        </w:rPr>
        <w:t>Name: __________________________________ Date: _____________________ HR: ________</w:t>
      </w:r>
    </w:p>
    <w:p w:rsidR="006C2AD7" w:rsidRDefault="006C2AD7">
      <w:pPr>
        <w:rPr>
          <w:rFonts w:asciiTheme="majorHAnsi" w:hAnsiTheme="majorHAnsi"/>
        </w:rPr>
      </w:pPr>
    </w:p>
    <w:p w:rsidR="006C2AD7" w:rsidRPr="006C2AD7" w:rsidRDefault="006C2AD7">
      <w:pPr>
        <w:rPr>
          <w:rFonts w:asciiTheme="majorHAnsi" w:hAnsiTheme="majorHAnsi"/>
          <w:b/>
        </w:rPr>
      </w:pPr>
      <w:r w:rsidRPr="006C2AD7">
        <w:rPr>
          <w:rFonts w:asciiTheme="majorHAnsi" w:hAnsiTheme="majorHAnsi"/>
          <w:b/>
        </w:rPr>
        <w:t>Lesson: From Ratio Tables to Equations</w:t>
      </w:r>
    </w:p>
    <w:p w:rsidR="006C2AD7" w:rsidRDefault="006C2AD7">
      <w:pPr>
        <w:rPr>
          <w:rFonts w:asciiTheme="majorHAnsi" w:hAnsiTheme="majorHAnsi"/>
        </w:rPr>
      </w:pPr>
    </w:p>
    <w:p w:rsidR="006C2AD7" w:rsidRDefault="006C2AD7" w:rsidP="006C2AD7">
      <w:pPr>
        <w:pStyle w:val="ny-lesson-hdr-1"/>
        <w:spacing w:line="240" w:lineRule="auto"/>
        <w:rPr>
          <w:rFonts w:asciiTheme="majorHAnsi" w:hAnsiTheme="majorHAnsi"/>
          <w:sz w:val="24"/>
          <w:szCs w:val="24"/>
        </w:rPr>
      </w:pPr>
      <w:r w:rsidRPr="006C2AD7">
        <w:rPr>
          <w:rFonts w:asciiTheme="majorHAnsi" w:hAnsiTheme="majorHAnsi"/>
          <w:sz w:val="24"/>
          <w:szCs w:val="24"/>
        </w:rPr>
        <w:t>Exercise 1</w:t>
      </w:r>
    </w:p>
    <w:p w:rsidR="006C2AD7" w:rsidRPr="006C2AD7" w:rsidRDefault="006C2AD7" w:rsidP="006C2AD7">
      <w:pPr>
        <w:pStyle w:val="ny-lesson-hdr-1"/>
        <w:spacing w:line="240" w:lineRule="auto"/>
        <w:rPr>
          <w:rFonts w:asciiTheme="majorHAnsi" w:hAnsiTheme="majorHAnsi"/>
          <w:sz w:val="24"/>
          <w:szCs w:val="24"/>
        </w:rPr>
      </w:pPr>
      <w:r w:rsidRPr="006C2AD7">
        <w:rPr>
          <w:rFonts w:asciiTheme="majorHAnsi" w:hAnsiTheme="majorHAnsi"/>
          <w:b w:val="0"/>
          <w:sz w:val="24"/>
          <w:szCs w:val="24"/>
        </w:rPr>
        <w:t xml:space="preserve">Jorge now plans to mix red paint and blue paint to create purple paint.  The color of purple he has decided to make combines red paint and blue paint in the ratio </w:t>
      </w:r>
      <m:oMath>
        <m:r>
          <m:rPr>
            <m:sty m:val="p"/>
          </m:rPr>
          <w:rPr>
            <w:rFonts w:ascii="Cambria Math" w:hAnsi="Cambria Math"/>
            <w:sz w:val="24"/>
            <w:szCs w:val="24"/>
          </w:rPr>
          <m:t>4:1</m:t>
        </m:r>
      </m:oMath>
      <w:r w:rsidRPr="006C2AD7">
        <w:rPr>
          <w:rFonts w:asciiTheme="majorHAnsi" w:hAnsiTheme="majorHAnsi"/>
          <w:b w:val="0"/>
          <w:sz w:val="24"/>
          <w:szCs w:val="24"/>
        </w:rPr>
        <w:t xml:space="preserve">.  If Jorge can only purchase paint in one gallon containers, construct a ratio table for all possible combinations for red and blue paint that will give Jorge no more than </w:t>
      </w:r>
      <m:oMath>
        <m:r>
          <m:rPr>
            <m:sty m:val="p"/>
          </m:rPr>
          <w:rPr>
            <w:rFonts w:ascii="Cambria Math" w:hAnsi="Cambria Math"/>
            <w:sz w:val="24"/>
            <w:szCs w:val="24"/>
          </w:rPr>
          <m:t>25</m:t>
        </m:r>
      </m:oMath>
      <w:r w:rsidRPr="006C2AD7">
        <w:rPr>
          <w:rFonts w:asciiTheme="majorHAnsi" w:hAnsiTheme="majorHAnsi"/>
          <w:b w:val="0"/>
          <w:sz w:val="24"/>
          <w:szCs w:val="24"/>
        </w:rPr>
        <w:t xml:space="preserve"> gallons of purple paint.  </w:t>
      </w:r>
    </w:p>
    <w:tbl>
      <w:tblPr>
        <w:tblStyle w:val="TableGrid4"/>
        <w:tblW w:w="0" w:type="auto"/>
        <w:jc w:val="center"/>
        <w:tblLook w:val="04A0" w:firstRow="1" w:lastRow="0" w:firstColumn="1" w:lastColumn="0" w:noHBand="0" w:noVBand="1"/>
      </w:tblPr>
      <w:tblGrid>
        <w:gridCol w:w="1573"/>
        <w:gridCol w:w="1573"/>
        <w:gridCol w:w="2016"/>
      </w:tblGrid>
      <w:tr w:rsidR="006C2AD7" w:rsidTr="00A9424C">
        <w:trPr>
          <w:trHeight w:val="350"/>
          <w:jc w:val="center"/>
        </w:trPr>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2AD7" w:rsidRPr="008531D3" w:rsidRDefault="006C2AD7" w:rsidP="006C2AD7">
            <w:pPr>
              <w:widowControl w:val="0"/>
              <w:spacing w:after="200"/>
              <w:contextualSpacing/>
              <w:jc w:val="center"/>
              <w:rPr>
                <w:b/>
                <w:color w:val="231F20"/>
                <w:sz w:val="20"/>
                <w:szCs w:val="20"/>
              </w:rPr>
            </w:pPr>
            <w:r w:rsidRPr="008531D3">
              <w:rPr>
                <w:b/>
                <w:color w:val="231F20"/>
                <w:sz w:val="20"/>
                <w:szCs w:val="20"/>
              </w:rPr>
              <w:t>Blue (</w:t>
            </w:r>
            <m:oMath>
              <m:r>
                <m:rPr>
                  <m:sty m:val="bi"/>
                </m:rPr>
                <w:rPr>
                  <w:rFonts w:ascii="Cambria Math" w:hAnsi="Cambria Math"/>
                  <w:color w:val="231F20"/>
                  <w:sz w:val="20"/>
                  <w:szCs w:val="20"/>
                </w:rPr>
                <m:t>B</m:t>
              </m:r>
            </m:oMath>
            <w:r w:rsidRPr="008531D3">
              <w:rPr>
                <w:b/>
                <w:color w:val="231F20"/>
                <w:sz w:val="20"/>
                <w:szCs w:val="20"/>
              </w:rPr>
              <w:t>)</w:t>
            </w:r>
          </w:p>
        </w:tc>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2AD7" w:rsidRPr="008531D3" w:rsidRDefault="006C2AD7" w:rsidP="006C2AD7">
            <w:pPr>
              <w:widowControl w:val="0"/>
              <w:spacing w:after="200"/>
              <w:contextualSpacing/>
              <w:jc w:val="center"/>
              <w:rPr>
                <w:b/>
                <w:color w:val="231F20"/>
                <w:sz w:val="20"/>
                <w:szCs w:val="20"/>
              </w:rPr>
            </w:pPr>
            <w:r w:rsidRPr="008531D3">
              <w:rPr>
                <w:b/>
                <w:color w:val="231F20"/>
                <w:sz w:val="20"/>
                <w:szCs w:val="20"/>
              </w:rPr>
              <w:t>Red (</w:t>
            </w:r>
            <m:oMath>
              <m:r>
                <m:rPr>
                  <m:sty m:val="bi"/>
                </m:rPr>
                <w:rPr>
                  <w:rFonts w:ascii="Cambria Math" w:hAnsi="Cambria Math"/>
                  <w:color w:val="231F20"/>
                  <w:sz w:val="20"/>
                  <w:szCs w:val="20"/>
                </w:rPr>
                <m:t>R</m:t>
              </m:r>
            </m:oMath>
            <w:r w:rsidRPr="008531D3">
              <w:rPr>
                <w:b/>
                <w:color w:val="231F20"/>
                <w:sz w:val="20"/>
                <w:szCs w:val="20"/>
              </w:rPr>
              <w:t>)</w:t>
            </w:r>
          </w:p>
        </w:tc>
        <w:tc>
          <w:tcPr>
            <w:tcW w:w="2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2AD7" w:rsidRPr="008531D3" w:rsidRDefault="006C2AD7" w:rsidP="006C2AD7">
            <w:pPr>
              <w:widowControl w:val="0"/>
              <w:contextualSpacing/>
              <w:jc w:val="center"/>
              <w:rPr>
                <w:b/>
                <w:color w:val="231F20"/>
                <w:sz w:val="20"/>
                <w:szCs w:val="20"/>
              </w:rPr>
            </w:pPr>
            <w:r w:rsidRPr="008531D3">
              <w:rPr>
                <w:b/>
                <w:color w:val="231F20"/>
                <w:sz w:val="20"/>
                <w:szCs w:val="20"/>
              </w:rPr>
              <w:t>Relationship</w:t>
            </w:r>
            <w:r>
              <w:rPr>
                <w:b/>
                <w:color w:val="231F20"/>
                <w:sz w:val="20"/>
                <w:szCs w:val="20"/>
              </w:rPr>
              <w:t xml:space="preserve"> from Blue to Red Paint</w:t>
            </w:r>
          </w:p>
        </w:tc>
      </w:tr>
      <w:tr w:rsidR="006C2AD7" w:rsidTr="00A9424C">
        <w:trPr>
          <w:trHeight w:val="468"/>
          <w:jc w:val="center"/>
        </w:trPr>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2016"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contextualSpacing/>
            </w:pPr>
          </w:p>
        </w:tc>
      </w:tr>
      <w:tr w:rsidR="006C2AD7" w:rsidTr="00A9424C">
        <w:trPr>
          <w:trHeight w:val="468"/>
          <w:jc w:val="center"/>
        </w:trPr>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2016"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contextualSpacing/>
            </w:pPr>
          </w:p>
        </w:tc>
      </w:tr>
      <w:tr w:rsidR="006C2AD7" w:rsidTr="00A9424C">
        <w:trPr>
          <w:trHeight w:val="468"/>
          <w:jc w:val="center"/>
        </w:trPr>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2016"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contextualSpacing/>
            </w:pPr>
          </w:p>
        </w:tc>
      </w:tr>
      <w:tr w:rsidR="006C2AD7" w:rsidTr="00A9424C">
        <w:trPr>
          <w:trHeight w:val="468"/>
          <w:jc w:val="center"/>
        </w:trPr>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2016"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contextualSpacing/>
            </w:pPr>
          </w:p>
        </w:tc>
      </w:tr>
      <w:tr w:rsidR="006C2AD7" w:rsidTr="00A9424C">
        <w:trPr>
          <w:trHeight w:val="468"/>
          <w:jc w:val="center"/>
        </w:trPr>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1573"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spacing w:after="200"/>
              <w:contextualSpacing/>
            </w:pPr>
          </w:p>
        </w:tc>
        <w:tc>
          <w:tcPr>
            <w:tcW w:w="2016" w:type="dxa"/>
            <w:tcBorders>
              <w:top w:val="single" w:sz="4" w:space="0" w:color="auto"/>
              <w:left w:val="single" w:sz="4" w:space="0" w:color="auto"/>
              <w:bottom w:val="single" w:sz="4" w:space="0" w:color="auto"/>
              <w:right w:val="single" w:sz="4" w:space="0" w:color="auto"/>
            </w:tcBorders>
          </w:tcPr>
          <w:p w:rsidR="006C2AD7" w:rsidRPr="006C2AD7" w:rsidRDefault="006C2AD7" w:rsidP="006C2AD7">
            <w:pPr>
              <w:widowControl w:val="0"/>
              <w:contextualSpacing/>
            </w:pPr>
          </w:p>
        </w:tc>
      </w:tr>
    </w:tbl>
    <w:p w:rsidR="006C2AD7" w:rsidRDefault="006C2AD7" w:rsidP="006C2AD7">
      <w:pPr>
        <w:pStyle w:val="ny-lesson-paragraph"/>
        <w:numPr>
          <w:ilvl w:val="0"/>
          <w:numId w:val="3"/>
        </w:numPr>
        <w:spacing w:before="240"/>
        <w:rPr>
          <w:sz w:val="24"/>
          <w:szCs w:val="24"/>
        </w:rPr>
      </w:pPr>
      <w:r>
        <w:rPr>
          <w:sz w:val="24"/>
          <w:szCs w:val="24"/>
        </w:rPr>
        <w:t xml:space="preserve">What is the </w:t>
      </w:r>
      <w:r w:rsidRPr="006C2AD7">
        <w:rPr>
          <w:b/>
          <w:sz w:val="24"/>
          <w:szCs w:val="24"/>
          <w:u w:val="single"/>
        </w:rPr>
        <w:t>constant</w:t>
      </w:r>
      <w:r>
        <w:rPr>
          <w:sz w:val="24"/>
          <w:szCs w:val="24"/>
        </w:rPr>
        <w:t xml:space="preserve"> being used in the table to demonstrate the relationship between Blue paint and Red Paint?</w:t>
      </w:r>
    </w:p>
    <w:p w:rsidR="006C2AD7" w:rsidRDefault="006C2AD7" w:rsidP="006C2AD7">
      <w:pPr>
        <w:pStyle w:val="ny-lesson-paragraph"/>
        <w:spacing w:before="240"/>
        <w:rPr>
          <w:sz w:val="24"/>
          <w:szCs w:val="24"/>
        </w:rPr>
      </w:pPr>
    </w:p>
    <w:p w:rsidR="00A9424C" w:rsidRDefault="00A9424C" w:rsidP="006C2AD7">
      <w:pPr>
        <w:pStyle w:val="ny-lesson-paragraph"/>
        <w:spacing w:before="240"/>
        <w:rPr>
          <w:sz w:val="24"/>
          <w:szCs w:val="24"/>
        </w:rPr>
      </w:pPr>
    </w:p>
    <w:p w:rsidR="006C2AD7" w:rsidRDefault="006C2AD7" w:rsidP="006C2AD7">
      <w:pPr>
        <w:pStyle w:val="ny-lesson-paragraph"/>
        <w:numPr>
          <w:ilvl w:val="0"/>
          <w:numId w:val="3"/>
        </w:numPr>
        <w:spacing w:before="240"/>
        <w:rPr>
          <w:sz w:val="24"/>
          <w:szCs w:val="24"/>
        </w:rPr>
      </w:pPr>
      <w:r w:rsidRPr="006C2AD7">
        <w:rPr>
          <w:sz w:val="24"/>
          <w:szCs w:val="24"/>
        </w:rPr>
        <w:t xml:space="preserve">Write an </w:t>
      </w:r>
      <w:r w:rsidRPr="006C2AD7">
        <w:rPr>
          <w:b/>
          <w:sz w:val="24"/>
          <w:szCs w:val="24"/>
          <w:u w:val="single"/>
        </w:rPr>
        <w:t>equation</w:t>
      </w:r>
      <w:r w:rsidRPr="006C2AD7">
        <w:rPr>
          <w:sz w:val="24"/>
          <w:szCs w:val="24"/>
        </w:rPr>
        <w:t xml:space="preserve"> that will let Jorge calculate the amount of red paint he will need for any given amount of blue paint.</w:t>
      </w:r>
    </w:p>
    <w:p w:rsidR="006C2AD7" w:rsidRDefault="006C2AD7" w:rsidP="006C2AD7">
      <w:pPr>
        <w:pStyle w:val="ny-lesson-paragraph"/>
        <w:spacing w:before="240"/>
        <w:rPr>
          <w:sz w:val="24"/>
          <w:szCs w:val="24"/>
        </w:rPr>
      </w:pPr>
    </w:p>
    <w:p w:rsidR="006C2AD7" w:rsidRDefault="006C2AD7" w:rsidP="006C2AD7">
      <w:pPr>
        <w:pStyle w:val="ny-lesson-paragraph"/>
        <w:spacing w:before="240"/>
        <w:rPr>
          <w:sz w:val="24"/>
          <w:szCs w:val="24"/>
        </w:rPr>
      </w:pPr>
    </w:p>
    <w:p w:rsidR="006C2AD7" w:rsidRDefault="006C2AD7" w:rsidP="006C2AD7">
      <w:pPr>
        <w:pStyle w:val="ny-lesson-paragraph"/>
        <w:numPr>
          <w:ilvl w:val="0"/>
          <w:numId w:val="3"/>
        </w:numPr>
        <w:spacing w:before="240"/>
        <w:rPr>
          <w:sz w:val="24"/>
          <w:szCs w:val="24"/>
        </w:rPr>
      </w:pPr>
      <w:r w:rsidRPr="006C2AD7">
        <w:rPr>
          <w:sz w:val="24"/>
          <w:szCs w:val="24"/>
        </w:rPr>
        <w:t xml:space="preserve">If Jorge has </w:t>
      </w:r>
      <m:oMath>
        <m:r>
          <w:rPr>
            <w:rFonts w:ascii="Cambria Math" w:hAnsi="Cambria Math"/>
            <w:sz w:val="24"/>
            <w:szCs w:val="24"/>
          </w:rPr>
          <m:t>24</m:t>
        </m:r>
      </m:oMath>
      <w:r w:rsidRPr="006C2AD7">
        <w:rPr>
          <w:sz w:val="24"/>
          <w:szCs w:val="24"/>
        </w:rPr>
        <w:t xml:space="preserve"> gallons of </w:t>
      </w:r>
      <w:r w:rsidRPr="006C2AD7">
        <w:rPr>
          <w:b/>
          <w:sz w:val="24"/>
          <w:szCs w:val="24"/>
        </w:rPr>
        <w:t>blue paint</w:t>
      </w:r>
      <w:r w:rsidRPr="006C2AD7">
        <w:rPr>
          <w:sz w:val="24"/>
          <w:szCs w:val="24"/>
        </w:rPr>
        <w:t>, how much red paint will he have to use to create the desired color of purple?</w:t>
      </w:r>
      <w:r>
        <w:rPr>
          <w:sz w:val="24"/>
          <w:szCs w:val="24"/>
        </w:rPr>
        <w:t xml:space="preserve">  Show all work.</w:t>
      </w:r>
    </w:p>
    <w:p w:rsidR="006C2AD7" w:rsidRDefault="006C2AD7" w:rsidP="006C2AD7">
      <w:pPr>
        <w:pStyle w:val="ny-lesson-paragraph"/>
        <w:spacing w:before="240"/>
        <w:rPr>
          <w:sz w:val="24"/>
          <w:szCs w:val="24"/>
        </w:rPr>
      </w:pPr>
    </w:p>
    <w:p w:rsidR="006C2AD7" w:rsidRDefault="006C2AD7" w:rsidP="006C2AD7">
      <w:pPr>
        <w:pStyle w:val="ny-lesson-paragraph"/>
        <w:spacing w:before="240"/>
        <w:rPr>
          <w:sz w:val="24"/>
          <w:szCs w:val="24"/>
        </w:rPr>
      </w:pPr>
    </w:p>
    <w:p w:rsidR="006C2AD7" w:rsidRPr="006C2AD7" w:rsidRDefault="006C2AD7" w:rsidP="006C2AD7">
      <w:pPr>
        <w:pStyle w:val="ny-lesson-paragraph"/>
        <w:numPr>
          <w:ilvl w:val="0"/>
          <w:numId w:val="3"/>
        </w:numPr>
        <w:spacing w:before="240"/>
        <w:rPr>
          <w:sz w:val="24"/>
          <w:szCs w:val="24"/>
        </w:rPr>
      </w:pPr>
      <w:r w:rsidRPr="006C2AD7">
        <w:rPr>
          <w:sz w:val="24"/>
          <w:szCs w:val="24"/>
        </w:rPr>
        <w:t xml:space="preserve">If Jorge has </w:t>
      </w:r>
      <m:oMath>
        <m:r>
          <w:rPr>
            <w:rFonts w:ascii="Cambria Math" w:hAnsi="Cambria Math"/>
            <w:sz w:val="24"/>
            <w:szCs w:val="24"/>
          </w:rPr>
          <m:t>24</m:t>
        </m:r>
      </m:oMath>
      <w:r w:rsidRPr="006C2AD7">
        <w:rPr>
          <w:sz w:val="24"/>
          <w:szCs w:val="24"/>
        </w:rPr>
        <w:t xml:space="preserve"> gallons of </w:t>
      </w:r>
      <w:r w:rsidRPr="006C2AD7">
        <w:rPr>
          <w:b/>
          <w:sz w:val="24"/>
          <w:szCs w:val="24"/>
        </w:rPr>
        <w:t>red paint</w:t>
      </w:r>
      <w:r w:rsidRPr="006C2AD7">
        <w:rPr>
          <w:sz w:val="24"/>
          <w:szCs w:val="24"/>
        </w:rPr>
        <w:t>, how much blue paint will he have to use to create the desired color of purple?</w:t>
      </w:r>
      <w:r>
        <w:rPr>
          <w:sz w:val="24"/>
          <w:szCs w:val="24"/>
        </w:rPr>
        <w:t xml:space="preserve"> Show all work.</w:t>
      </w:r>
    </w:p>
    <w:p w:rsidR="006C2AD7" w:rsidRPr="00AA755E" w:rsidRDefault="006C2AD7" w:rsidP="006C2AD7">
      <w:pPr>
        <w:pStyle w:val="ny-lesson-paragraph"/>
        <w:spacing w:after="240"/>
        <w:rPr>
          <w:b/>
          <w:sz w:val="24"/>
          <w:szCs w:val="24"/>
        </w:rPr>
      </w:pPr>
      <w:bookmarkStart w:id="0" w:name="_GoBack"/>
      <w:bookmarkEnd w:id="0"/>
      <w:r w:rsidRPr="00AA755E">
        <w:rPr>
          <w:b/>
          <w:sz w:val="24"/>
          <w:szCs w:val="24"/>
        </w:rPr>
        <w:lastRenderedPageBreak/>
        <w:t>Ex</w:t>
      </w:r>
      <w:r w:rsidR="00AA755E" w:rsidRPr="00AA755E">
        <w:rPr>
          <w:b/>
          <w:sz w:val="24"/>
          <w:szCs w:val="24"/>
        </w:rPr>
        <w:t>ercise 2</w:t>
      </w:r>
    </w:p>
    <w:p w:rsidR="006C2AD7" w:rsidRPr="00AA755E" w:rsidRDefault="00AA755E" w:rsidP="006C2AD7">
      <w:pPr>
        <w:pStyle w:val="ny-lesson-paragraph"/>
        <w:spacing w:after="240"/>
        <w:rPr>
          <w:sz w:val="24"/>
          <w:szCs w:val="24"/>
        </w:rPr>
      </w:pPr>
      <w:r w:rsidRPr="00AA755E">
        <w:rPr>
          <w:sz w:val="24"/>
          <w:szCs w:val="24"/>
        </w:rPr>
        <w:t>D</w:t>
      </w:r>
      <w:r w:rsidR="006C2AD7" w:rsidRPr="00AA755E">
        <w:rPr>
          <w:sz w:val="24"/>
          <w:szCs w:val="24"/>
        </w:rPr>
        <w:t xml:space="preserve">uring a particular U.S. Air Force training exercise, the ratio of the number of men to the number of women was </w:t>
      </w:r>
      <m:oMath>
        <m:r>
          <w:rPr>
            <w:rFonts w:ascii="Cambria Math" w:hAnsi="Cambria Math"/>
            <w:sz w:val="24"/>
            <w:szCs w:val="24"/>
          </w:rPr>
          <m:t>6:1</m:t>
        </m:r>
      </m:oMath>
      <w:r w:rsidR="006C2AD7" w:rsidRPr="00AA755E">
        <w:rPr>
          <w:sz w:val="24"/>
          <w:szCs w:val="24"/>
        </w:rPr>
        <w:t>.  Use the ratio table provided below to create at least two equations that model the relationship between the number of men and the number of women participating in this training exercise.</w:t>
      </w:r>
      <w:r w:rsidR="006C2AD7" w:rsidRPr="00AA755E">
        <w:rPr>
          <w:noProof/>
          <w:sz w:val="24"/>
          <w:szCs w:val="24"/>
        </w:rPr>
        <w:t xml:space="preserve"> </w:t>
      </w:r>
    </w:p>
    <w:tbl>
      <w:tblPr>
        <w:tblStyle w:val="TableGrid4"/>
        <w:tblW w:w="0" w:type="auto"/>
        <w:tblInd w:w="806" w:type="dxa"/>
        <w:tblLook w:val="04A0" w:firstRow="1" w:lastRow="0" w:firstColumn="1" w:lastColumn="0" w:noHBand="0" w:noVBand="1"/>
      </w:tblPr>
      <w:tblGrid>
        <w:gridCol w:w="1722"/>
        <w:gridCol w:w="1722"/>
      </w:tblGrid>
      <w:tr w:rsidR="006C2AD7" w:rsidTr="006C2AD7">
        <w:trPr>
          <w:trHeight w:val="432"/>
        </w:trPr>
        <w:tc>
          <w:tcPr>
            <w:tcW w:w="1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2AD7" w:rsidRPr="008531D3" w:rsidRDefault="006C2AD7" w:rsidP="006C2AD7">
            <w:pPr>
              <w:jc w:val="center"/>
              <w:rPr>
                <w:b/>
                <w:color w:val="231F20"/>
                <w:sz w:val="20"/>
                <w:szCs w:val="22"/>
              </w:rPr>
            </w:pPr>
            <w:r w:rsidRPr="008531D3">
              <w:rPr>
                <w:b/>
                <w:color w:val="231F20"/>
                <w:sz w:val="20"/>
                <w:szCs w:val="22"/>
              </w:rPr>
              <w:t>Women (</w:t>
            </w:r>
            <m:oMath>
              <m:r>
                <m:rPr>
                  <m:sty m:val="bi"/>
                </m:rPr>
                <w:rPr>
                  <w:rFonts w:ascii="Cambria Math" w:hAnsi="Cambria Math"/>
                  <w:color w:val="231F20"/>
                  <w:sz w:val="20"/>
                  <w:szCs w:val="22"/>
                </w:rPr>
                <m:t>W</m:t>
              </m:r>
            </m:oMath>
            <w:r w:rsidRPr="008531D3">
              <w:rPr>
                <w:b/>
                <w:color w:val="231F20"/>
                <w:sz w:val="20"/>
                <w:szCs w:val="22"/>
              </w:rPr>
              <w:t>)</w:t>
            </w:r>
          </w:p>
        </w:tc>
        <w:tc>
          <w:tcPr>
            <w:tcW w:w="1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2AD7" w:rsidRPr="008531D3" w:rsidRDefault="006C2AD7" w:rsidP="006C2AD7">
            <w:pPr>
              <w:jc w:val="center"/>
              <w:rPr>
                <w:b/>
                <w:color w:val="231F20"/>
                <w:sz w:val="20"/>
                <w:szCs w:val="22"/>
              </w:rPr>
            </w:pPr>
            <w:r w:rsidRPr="008531D3">
              <w:rPr>
                <w:b/>
                <w:color w:val="231F20"/>
                <w:sz w:val="20"/>
                <w:szCs w:val="22"/>
              </w:rPr>
              <w:t>Men (</w:t>
            </w:r>
            <m:oMath>
              <m:r>
                <m:rPr>
                  <m:sty m:val="bi"/>
                </m:rPr>
                <w:rPr>
                  <w:rFonts w:ascii="Cambria Math" w:hAnsi="Cambria Math"/>
                  <w:color w:val="231F20"/>
                  <w:sz w:val="20"/>
                  <w:szCs w:val="22"/>
                </w:rPr>
                <m:t>M</m:t>
              </m:r>
            </m:oMath>
            <w:r w:rsidRPr="008531D3">
              <w:rPr>
                <w:b/>
                <w:color w:val="231F20"/>
                <w:sz w:val="20"/>
                <w:szCs w:val="22"/>
              </w:rPr>
              <w:t>)</w:t>
            </w:r>
          </w:p>
        </w:tc>
      </w:tr>
      <w:tr w:rsidR="006C2AD7" w:rsidTr="006C2AD7">
        <w:trPr>
          <w:trHeight w:val="576"/>
        </w:trPr>
        <w:tc>
          <w:tcPr>
            <w:tcW w:w="1722" w:type="dxa"/>
            <w:tcBorders>
              <w:top w:val="single" w:sz="4" w:space="0" w:color="auto"/>
              <w:left w:val="single" w:sz="4" w:space="0" w:color="auto"/>
              <w:bottom w:val="single" w:sz="4" w:space="0" w:color="auto"/>
              <w:right w:val="single" w:sz="4" w:space="0" w:color="auto"/>
            </w:tcBorders>
          </w:tcPr>
          <w:p w:rsidR="006C2AD7" w:rsidRDefault="006C2AD7" w:rsidP="006C2AD7">
            <w:pPr>
              <w:jc w:val="center"/>
              <w:rPr>
                <w:sz w:val="36"/>
                <w:szCs w:val="36"/>
              </w:rPr>
            </w:pPr>
          </w:p>
        </w:tc>
        <w:tc>
          <w:tcPr>
            <w:tcW w:w="1722" w:type="dxa"/>
            <w:tcBorders>
              <w:top w:val="single" w:sz="4" w:space="0" w:color="auto"/>
              <w:left w:val="single" w:sz="4" w:space="0" w:color="auto"/>
              <w:bottom w:val="single" w:sz="4" w:space="0" w:color="auto"/>
              <w:right w:val="single" w:sz="4" w:space="0" w:color="auto"/>
            </w:tcBorders>
          </w:tcPr>
          <w:p w:rsidR="006C2AD7" w:rsidRDefault="006C2AD7" w:rsidP="006C2AD7">
            <w:pPr>
              <w:jc w:val="center"/>
              <w:rPr>
                <w:sz w:val="36"/>
                <w:szCs w:val="36"/>
              </w:rPr>
            </w:pPr>
          </w:p>
        </w:tc>
      </w:tr>
      <w:tr w:rsidR="006C2AD7" w:rsidTr="006C2AD7">
        <w:trPr>
          <w:trHeight w:val="576"/>
        </w:trPr>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2AD7" w:rsidRDefault="006C2AD7" w:rsidP="006C2AD7">
            <w:pPr>
              <w:jc w:val="center"/>
              <w:rPr>
                <w:sz w:val="36"/>
                <w:szCs w:val="36"/>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2AD7" w:rsidRDefault="006C2AD7" w:rsidP="006C2AD7">
            <w:pPr>
              <w:jc w:val="center"/>
              <w:rPr>
                <w:sz w:val="36"/>
                <w:szCs w:val="36"/>
              </w:rPr>
            </w:pPr>
          </w:p>
        </w:tc>
      </w:tr>
      <w:tr w:rsidR="006C2AD7" w:rsidTr="006C2AD7">
        <w:trPr>
          <w:trHeight w:val="576"/>
        </w:trPr>
        <w:tc>
          <w:tcPr>
            <w:tcW w:w="1722" w:type="dxa"/>
            <w:tcBorders>
              <w:top w:val="single" w:sz="4" w:space="0" w:color="auto"/>
              <w:left w:val="single" w:sz="4" w:space="0" w:color="auto"/>
              <w:bottom w:val="single" w:sz="4" w:space="0" w:color="auto"/>
              <w:right w:val="single" w:sz="4" w:space="0" w:color="auto"/>
            </w:tcBorders>
          </w:tcPr>
          <w:p w:rsidR="006C2AD7" w:rsidRDefault="006C2AD7" w:rsidP="006C2AD7">
            <w:pPr>
              <w:rPr>
                <w:sz w:val="36"/>
                <w:szCs w:val="36"/>
              </w:rPr>
            </w:pPr>
          </w:p>
        </w:tc>
        <w:tc>
          <w:tcPr>
            <w:tcW w:w="1722" w:type="dxa"/>
            <w:tcBorders>
              <w:top w:val="single" w:sz="4" w:space="0" w:color="auto"/>
              <w:left w:val="single" w:sz="4" w:space="0" w:color="auto"/>
              <w:bottom w:val="single" w:sz="4" w:space="0" w:color="auto"/>
              <w:right w:val="single" w:sz="4" w:space="0" w:color="auto"/>
            </w:tcBorders>
          </w:tcPr>
          <w:p w:rsidR="006C2AD7" w:rsidRDefault="006C2AD7" w:rsidP="006C2AD7">
            <w:pPr>
              <w:rPr>
                <w:sz w:val="36"/>
                <w:szCs w:val="36"/>
              </w:rPr>
            </w:pPr>
          </w:p>
        </w:tc>
      </w:tr>
      <w:tr w:rsidR="006C2AD7" w:rsidTr="006C2AD7">
        <w:trPr>
          <w:trHeight w:val="576"/>
        </w:trPr>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2AD7" w:rsidRDefault="006C2AD7" w:rsidP="006C2AD7">
            <w:pPr>
              <w:rPr>
                <w:sz w:val="36"/>
                <w:szCs w:val="36"/>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2AD7" w:rsidRDefault="006C2AD7" w:rsidP="006C2AD7">
            <w:pPr>
              <w:rPr>
                <w:sz w:val="36"/>
                <w:szCs w:val="36"/>
              </w:rPr>
            </w:pPr>
          </w:p>
        </w:tc>
      </w:tr>
      <w:tr w:rsidR="006C2AD7" w:rsidTr="006C2AD7">
        <w:trPr>
          <w:trHeight w:val="576"/>
        </w:trPr>
        <w:tc>
          <w:tcPr>
            <w:tcW w:w="1722" w:type="dxa"/>
            <w:tcBorders>
              <w:top w:val="single" w:sz="4" w:space="0" w:color="auto"/>
              <w:left w:val="single" w:sz="4" w:space="0" w:color="auto"/>
              <w:bottom w:val="single" w:sz="4" w:space="0" w:color="auto"/>
              <w:right w:val="single" w:sz="4" w:space="0" w:color="auto"/>
            </w:tcBorders>
          </w:tcPr>
          <w:p w:rsidR="006C2AD7" w:rsidRDefault="006C2AD7" w:rsidP="006C2AD7">
            <w:pPr>
              <w:rPr>
                <w:sz w:val="36"/>
                <w:szCs w:val="36"/>
              </w:rPr>
            </w:pPr>
          </w:p>
        </w:tc>
        <w:tc>
          <w:tcPr>
            <w:tcW w:w="1722" w:type="dxa"/>
            <w:tcBorders>
              <w:top w:val="single" w:sz="4" w:space="0" w:color="auto"/>
              <w:left w:val="single" w:sz="4" w:space="0" w:color="auto"/>
              <w:bottom w:val="single" w:sz="4" w:space="0" w:color="auto"/>
              <w:right w:val="single" w:sz="4" w:space="0" w:color="auto"/>
            </w:tcBorders>
          </w:tcPr>
          <w:p w:rsidR="006C2AD7" w:rsidRDefault="006C2AD7" w:rsidP="006C2AD7">
            <w:pPr>
              <w:rPr>
                <w:sz w:val="36"/>
                <w:szCs w:val="36"/>
              </w:rPr>
            </w:pPr>
          </w:p>
        </w:tc>
      </w:tr>
    </w:tbl>
    <w:p w:rsidR="00AA755E" w:rsidRDefault="006C2AD7" w:rsidP="006C2AD7">
      <w:pPr>
        <w:pStyle w:val="ny-lesson-numbering"/>
        <w:numPr>
          <w:ilvl w:val="0"/>
          <w:numId w:val="0"/>
        </w:numPr>
      </w:pPr>
      <w:r>
        <w:br/>
      </w:r>
    </w:p>
    <w:p w:rsidR="00AA755E" w:rsidRDefault="00AA755E" w:rsidP="00AA755E">
      <w:pPr>
        <w:pStyle w:val="ny-lesson-numbering"/>
        <w:numPr>
          <w:ilvl w:val="0"/>
          <w:numId w:val="4"/>
        </w:numPr>
        <w:rPr>
          <w:sz w:val="24"/>
          <w:szCs w:val="24"/>
        </w:rPr>
      </w:pPr>
      <w:r>
        <w:rPr>
          <w:sz w:val="24"/>
          <w:szCs w:val="24"/>
        </w:rPr>
        <w:t xml:space="preserve">Write an </w:t>
      </w:r>
      <w:r w:rsidRPr="00AA755E">
        <w:rPr>
          <w:b/>
          <w:sz w:val="24"/>
          <w:szCs w:val="24"/>
        </w:rPr>
        <w:t>equation</w:t>
      </w:r>
      <w:r>
        <w:rPr>
          <w:sz w:val="24"/>
          <w:szCs w:val="24"/>
        </w:rPr>
        <w:t xml:space="preserve"> to determine the number of men given any number of women.</w:t>
      </w:r>
    </w:p>
    <w:p w:rsidR="00AA755E" w:rsidRDefault="00AA755E" w:rsidP="00AA755E">
      <w:pPr>
        <w:pStyle w:val="ny-lesson-numbering"/>
        <w:numPr>
          <w:ilvl w:val="0"/>
          <w:numId w:val="0"/>
        </w:numPr>
        <w:ind w:left="1569" w:hanging="360"/>
        <w:rPr>
          <w:sz w:val="24"/>
          <w:szCs w:val="24"/>
        </w:rPr>
      </w:pPr>
    </w:p>
    <w:p w:rsidR="00AA755E" w:rsidRDefault="00AA755E" w:rsidP="00AA755E">
      <w:pPr>
        <w:pStyle w:val="ny-lesson-numbering"/>
        <w:numPr>
          <w:ilvl w:val="0"/>
          <w:numId w:val="0"/>
        </w:numPr>
        <w:ind w:left="1569" w:hanging="360"/>
        <w:rPr>
          <w:sz w:val="24"/>
          <w:szCs w:val="24"/>
        </w:rPr>
      </w:pPr>
    </w:p>
    <w:p w:rsidR="00AA755E" w:rsidRDefault="00AA755E" w:rsidP="00AA755E">
      <w:pPr>
        <w:pStyle w:val="ny-lesson-numbering"/>
        <w:numPr>
          <w:ilvl w:val="0"/>
          <w:numId w:val="0"/>
        </w:numPr>
        <w:ind w:left="1569" w:hanging="360"/>
        <w:rPr>
          <w:sz w:val="24"/>
          <w:szCs w:val="24"/>
        </w:rPr>
      </w:pPr>
    </w:p>
    <w:p w:rsidR="00AA755E" w:rsidRDefault="00AA755E" w:rsidP="00AA755E">
      <w:pPr>
        <w:pStyle w:val="ny-lesson-numbering"/>
        <w:numPr>
          <w:ilvl w:val="0"/>
          <w:numId w:val="0"/>
        </w:numPr>
        <w:ind w:left="1569" w:hanging="360"/>
        <w:rPr>
          <w:sz w:val="24"/>
          <w:szCs w:val="24"/>
        </w:rPr>
      </w:pPr>
    </w:p>
    <w:p w:rsidR="00AA755E" w:rsidRDefault="00AA755E" w:rsidP="00AA755E">
      <w:pPr>
        <w:pStyle w:val="ny-lesson-numbering"/>
        <w:numPr>
          <w:ilvl w:val="0"/>
          <w:numId w:val="0"/>
        </w:numPr>
        <w:ind w:left="1569" w:hanging="360"/>
        <w:rPr>
          <w:sz w:val="24"/>
          <w:szCs w:val="24"/>
        </w:rPr>
      </w:pPr>
    </w:p>
    <w:p w:rsidR="00AA755E" w:rsidRDefault="00AA755E" w:rsidP="00AA755E">
      <w:pPr>
        <w:pStyle w:val="ny-lesson-numbering"/>
        <w:numPr>
          <w:ilvl w:val="0"/>
          <w:numId w:val="0"/>
        </w:numPr>
        <w:ind w:left="1569" w:hanging="360"/>
        <w:rPr>
          <w:sz w:val="24"/>
          <w:szCs w:val="24"/>
        </w:rPr>
      </w:pPr>
    </w:p>
    <w:p w:rsidR="006C2AD7" w:rsidRPr="00AA755E" w:rsidRDefault="006C2AD7" w:rsidP="00AA755E">
      <w:pPr>
        <w:pStyle w:val="ny-lesson-numbering"/>
        <w:numPr>
          <w:ilvl w:val="0"/>
          <w:numId w:val="4"/>
        </w:numPr>
        <w:rPr>
          <w:sz w:val="24"/>
          <w:szCs w:val="24"/>
        </w:rPr>
      </w:pPr>
      <w:r w:rsidRPr="00AA755E">
        <w:rPr>
          <w:sz w:val="24"/>
          <w:szCs w:val="24"/>
        </w:rPr>
        <w:t xml:space="preserve">If </w:t>
      </w:r>
      <m:oMath>
        <m:r>
          <w:rPr>
            <w:rFonts w:ascii="Cambria Math" w:hAnsi="Cambria Math"/>
            <w:sz w:val="24"/>
            <w:szCs w:val="24"/>
          </w:rPr>
          <m:t>200</m:t>
        </m:r>
      </m:oMath>
      <w:r w:rsidRPr="00AA755E">
        <w:rPr>
          <w:sz w:val="24"/>
          <w:szCs w:val="24"/>
        </w:rPr>
        <w:t xml:space="preserve"> women participated in the training exercise, use one of your equations to calculate the number of men who participated.</w:t>
      </w:r>
    </w:p>
    <w:p w:rsidR="006C2AD7" w:rsidRDefault="006C2AD7" w:rsidP="006C2AD7">
      <w:pPr>
        <w:pStyle w:val="ny-lesson-paragraph"/>
      </w:pPr>
    </w:p>
    <w:p w:rsidR="006C2AD7" w:rsidRDefault="006C2AD7" w:rsidP="006C2AD7">
      <w:pPr>
        <w:pStyle w:val="ny-lesson-paragraph"/>
      </w:pPr>
    </w:p>
    <w:p w:rsidR="006C2AD7" w:rsidRDefault="006C2AD7" w:rsidP="006C2AD7">
      <w:pPr>
        <w:pStyle w:val="ny-lesson-paragraph"/>
      </w:pPr>
    </w:p>
    <w:p w:rsidR="00AA755E" w:rsidRDefault="00AA755E" w:rsidP="006C2AD7">
      <w:pPr>
        <w:pStyle w:val="ny-lesson-paragraph"/>
      </w:pPr>
    </w:p>
    <w:p w:rsidR="00AA755E" w:rsidRDefault="00AA755E" w:rsidP="006C2AD7">
      <w:pPr>
        <w:pStyle w:val="ny-lesson-paragraph"/>
      </w:pPr>
    </w:p>
    <w:p w:rsidR="00AA755E" w:rsidRDefault="00AA755E" w:rsidP="006C2AD7">
      <w:pPr>
        <w:pStyle w:val="ny-lesson-paragraph"/>
      </w:pPr>
    </w:p>
    <w:p w:rsidR="00AA755E" w:rsidRDefault="00AA755E" w:rsidP="006C2AD7">
      <w:pPr>
        <w:pStyle w:val="ny-lesson-paragraph"/>
      </w:pPr>
    </w:p>
    <w:p w:rsidR="00AA755E" w:rsidRDefault="00AA755E" w:rsidP="006C2AD7">
      <w:pPr>
        <w:pStyle w:val="ny-lesson-paragraph"/>
      </w:pPr>
    </w:p>
    <w:p w:rsidR="00AA755E" w:rsidRDefault="00AA755E" w:rsidP="006C2AD7">
      <w:pPr>
        <w:pStyle w:val="ny-lesson-paragraph"/>
      </w:pPr>
    </w:p>
    <w:p w:rsidR="00AA755E" w:rsidRPr="00AA755E" w:rsidRDefault="00AA755E" w:rsidP="006C2AD7">
      <w:pPr>
        <w:pStyle w:val="ny-lesson-paragraph"/>
        <w:rPr>
          <w:b/>
          <w:sz w:val="24"/>
          <w:szCs w:val="24"/>
        </w:rPr>
      </w:pPr>
      <w:r w:rsidRPr="00AA755E">
        <w:rPr>
          <w:b/>
          <w:sz w:val="24"/>
          <w:szCs w:val="24"/>
        </w:rPr>
        <w:t>Exercise 3</w:t>
      </w:r>
    </w:p>
    <w:p w:rsidR="006C2AD7" w:rsidRPr="00AA755E" w:rsidRDefault="006C2AD7" w:rsidP="006C2AD7">
      <w:pPr>
        <w:pStyle w:val="ny-lesson-paragraph"/>
        <w:rPr>
          <w:rFonts w:asciiTheme="majorHAnsi" w:hAnsiTheme="majorHAnsi"/>
          <w:noProof/>
          <w:sz w:val="24"/>
          <w:szCs w:val="24"/>
        </w:rPr>
      </w:pPr>
      <w:r w:rsidRPr="00AA755E">
        <w:rPr>
          <w:rFonts w:asciiTheme="majorHAnsi" w:hAnsiTheme="majorHAnsi"/>
          <w:noProof/>
          <w:sz w:val="24"/>
          <w:szCs w:val="24"/>
        </w:rPr>
        <w:t xml:space="preserve">Malia is on a road trip.  During the first five minutes of Malia’s trip, she sees </w:t>
      </w:r>
      <m:oMath>
        <m:r>
          <w:rPr>
            <w:rFonts w:ascii="Cambria Math" w:hAnsi="Cambria Math"/>
            <w:noProof/>
            <w:sz w:val="24"/>
            <w:szCs w:val="24"/>
          </w:rPr>
          <m:t>18</m:t>
        </m:r>
      </m:oMath>
      <w:r w:rsidRPr="00AA755E">
        <w:rPr>
          <w:rFonts w:asciiTheme="majorHAnsi" w:hAnsiTheme="majorHAnsi"/>
          <w:noProof/>
          <w:sz w:val="24"/>
          <w:szCs w:val="24"/>
        </w:rPr>
        <w:t xml:space="preserve"> cars and </w:t>
      </w:r>
      <m:oMath>
        <m:r>
          <w:rPr>
            <w:rFonts w:ascii="Cambria Math" w:hAnsi="Cambria Math"/>
            <w:noProof/>
            <w:sz w:val="24"/>
            <w:szCs w:val="24"/>
          </w:rPr>
          <m:t>6</m:t>
        </m:r>
      </m:oMath>
      <w:r w:rsidRPr="00AA755E">
        <w:rPr>
          <w:rFonts w:asciiTheme="majorHAnsi" w:hAnsiTheme="majorHAnsi"/>
          <w:noProof/>
          <w:sz w:val="24"/>
          <w:szCs w:val="24"/>
        </w:rPr>
        <w:t xml:space="preserve"> trucks.  Assuming this ratio of cars to trucks remains constant over the duration of the trip, complete the ratio table using this comparison.  Let </w:t>
      </w:r>
      <m:oMath>
        <m:r>
          <w:rPr>
            <w:rFonts w:ascii="Cambria Math" w:hAnsi="Cambria Math"/>
            <w:noProof/>
            <w:sz w:val="24"/>
            <w:szCs w:val="24"/>
          </w:rPr>
          <m:t xml:space="preserve">T </m:t>
        </m:r>
      </m:oMath>
      <w:r w:rsidRPr="00AA755E">
        <w:rPr>
          <w:rFonts w:asciiTheme="majorHAnsi" w:hAnsiTheme="majorHAnsi"/>
          <w:noProof/>
          <w:sz w:val="24"/>
          <w:szCs w:val="24"/>
        </w:rPr>
        <w:t xml:space="preserve">represent the number of trucks she sees, and let </w:t>
      </w:r>
      <m:oMath>
        <m:r>
          <w:rPr>
            <w:rFonts w:ascii="Cambria Math" w:hAnsi="Cambria Math"/>
            <w:noProof/>
            <w:sz w:val="24"/>
            <w:szCs w:val="24"/>
          </w:rPr>
          <m:t>C</m:t>
        </m:r>
      </m:oMath>
      <w:r w:rsidRPr="00AA755E">
        <w:rPr>
          <w:rFonts w:asciiTheme="majorHAnsi" w:hAnsiTheme="majorHAnsi"/>
          <w:noProof/>
          <w:sz w:val="24"/>
          <w:szCs w:val="24"/>
        </w:rPr>
        <w:t xml:space="preserve"> represent the number of cars she sees.</w:t>
      </w:r>
    </w:p>
    <w:tbl>
      <w:tblPr>
        <w:tblStyle w:val="TableGrid4"/>
        <w:tblpPr w:leftFromText="864" w:rightFromText="288" w:bottomFromText="288" w:vertAnchor="text" w:horzAnchor="page" w:tblpX="4429" w:tblpY="200"/>
        <w:tblW w:w="0" w:type="auto"/>
        <w:tblLook w:val="04A0" w:firstRow="1" w:lastRow="0" w:firstColumn="1" w:lastColumn="0" w:noHBand="0" w:noVBand="1"/>
      </w:tblPr>
      <w:tblGrid>
        <w:gridCol w:w="1584"/>
        <w:gridCol w:w="1584"/>
      </w:tblGrid>
      <w:tr w:rsidR="006C2AD7" w:rsidRPr="00AA755E" w:rsidTr="00AA755E">
        <w:trPr>
          <w:trHeight w:val="253"/>
        </w:trPr>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2AD7" w:rsidRPr="00AA755E" w:rsidRDefault="006C2AD7" w:rsidP="00AA755E">
            <w:pPr>
              <w:pStyle w:val="ny-lesson-table"/>
              <w:jc w:val="center"/>
              <w:rPr>
                <w:rFonts w:asciiTheme="majorHAnsi" w:hAnsiTheme="majorHAnsi"/>
                <w:b/>
                <w:sz w:val="24"/>
                <w:szCs w:val="24"/>
              </w:rPr>
            </w:pPr>
            <w:r w:rsidRPr="00AA755E">
              <w:rPr>
                <w:rFonts w:asciiTheme="majorHAnsi" w:hAnsiTheme="majorHAnsi"/>
                <w:b/>
                <w:sz w:val="24"/>
                <w:szCs w:val="24"/>
              </w:rPr>
              <w:t>Trucks (</w:t>
            </w:r>
            <m:oMath>
              <m:r>
                <m:rPr>
                  <m:sty m:val="bi"/>
                </m:rPr>
                <w:rPr>
                  <w:rFonts w:ascii="Cambria Math" w:hAnsi="Cambria Math"/>
                  <w:sz w:val="24"/>
                  <w:szCs w:val="24"/>
                </w:rPr>
                <m:t>T</m:t>
              </m:r>
            </m:oMath>
            <w:r w:rsidRPr="00AA755E">
              <w:rPr>
                <w:rFonts w:asciiTheme="majorHAnsi" w:hAnsiTheme="majorHAnsi"/>
                <w:b/>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2AD7" w:rsidRPr="00AA755E" w:rsidRDefault="006C2AD7" w:rsidP="00AA755E">
            <w:pPr>
              <w:pStyle w:val="ny-lesson-table"/>
              <w:jc w:val="center"/>
              <w:rPr>
                <w:rFonts w:asciiTheme="majorHAnsi" w:hAnsiTheme="majorHAnsi"/>
                <w:b/>
                <w:sz w:val="24"/>
                <w:szCs w:val="24"/>
              </w:rPr>
            </w:pPr>
            <w:r w:rsidRPr="00AA755E">
              <w:rPr>
                <w:rFonts w:asciiTheme="majorHAnsi" w:hAnsiTheme="majorHAnsi"/>
                <w:b/>
                <w:sz w:val="24"/>
                <w:szCs w:val="24"/>
              </w:rPr>
              <w:t>Cars (</w:t>
            </w:r>
            <m:oMath>
              <m:r>
                <m:rPr>
                  <m:sty m:val="bi"/>
                </m:rPr>
                <w:rPr>
                  <w:rFonts w:ascii="Cambria Math" w:hAnsi="Cambria Math"/>
                  <w:sz w:val="24"/>
                  <w:szCs w:val="24"/>
                </w:rPr>
                <m:t>C</m:t>
              </m:r>
            </m:oMath>
            <w:r w:rsidRPr="00AA755E">
              <w:rPr>
                <w:rFonts w:asciiTheme="majorHAnsi" w:hAnsiTheme="majorHAnsi"/>
                <w:b/>
                <w:sz w:val="24"/>
                <w:szCs w:val="24"/>
              </w:rPr>
              <w:t>)</w:t>
            </w:r>
          </w:p>
        </w:tc>
      </w:tr>
      <w:tr w:rsidR="006C2AD7" w:rsidRPr="00AA755E" w:rsidTr="00AA755E">
        <w:trPr>
          <w:trHeight w:val="576"/>
        </w:trPr>
        <w:tc>
          <w:tcPr>
            <w:tcW w:w="1584" w:type="dxa"/>
            <w:tcBorders>
              <w:top w:val="single" w:sz="4" w:space="0" w:color="auto"/>
              <w:left w:val="single" w:sz="4" w:space="0" w:color="auto"/>
              <w:bottom w:val="single" w:sz="4" w:space="0" w:color="auto"/>
              <w:right w:val="single" w:sz="4" w:space="0" w:color="auto"/>
            </w:tcBorders>
            <w:vAlign w:val="center"/>
            <w:hideMark/>
          </w:tcPr>
          <w:p w:rsidR="006C2AD7" w:rsidRPr="00AA755E" w:rsidRDefault="006C2AD7" w:rsidP="00AA755E">
            <w:pPr>
              <w:pStyle w:val="ny-lesson-table"/>
              <w:jc w:val="center"/>
              <w:rPr>
                <w:rFonts w:ascii="Cambria Math" w:hAnsi="Cambria Math"/>
                <w:sz w:val="24"/>
                <w:szCs w:val="24"/>
                <w:oMath/>
              </w:rPr>
            </w:pPr>
            <m:oMathPara>
              <m:oMath>
                <m:r>
                  <w:rPr>
                    <w:rFonts w:ascii="Cambria Math" w:hAnsi="Cambria Math"/>
                    <w:sz w:val="24"/>
                    <w:szCs w:val="24"/>
                  </w:rPr>
                  <m:t>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rsidR="006C2AD7" w:rsidRPr="00AA755E" w:rsidRDefault="006C2AD7" w:rsidP="00AA755E">
            <w:pPr>
              <w:pStyle w:val="ny-lesson-table"/>
              <w:jc w:val="center"/>
              <w:rPr>
                <w:rFonts w:ascii="Cambria Math" w:hAnsi="Cambria Math"/>
                <w:sz w:val="24"/>
                <w:szCs w:val="24"/>
                <w:oMath/>
              </w:rPr>
            </w:pPr>
          </w:p>
        </w:tc>
      </w:tr>
      <w:tr w:rsidR="006C2AD7" w:rsidRPr="00AA755E" w:rsidTr="00AA755E">
        <w:trPr>
          <w:trHeight w:val="576"/>
        </w:trPr>
        <w:tc>
          <w:tcPr>
            <w:tcW w:w="1584" w:type="dxa"/>
            <w:tcBorders>
              <w:top w:val="single" w:sz="4" w:space="0" w:color="auto"/>
              <w:left w:val="single" w:sz="4" w:space="0" w:color="auto"/>
              <w:bottom w:val="single" w:sz="4" w:space="0" w:color="auto"/>
              <w:right w:val="single" w:sz="4" w:space="0" w:color="auto"/>
            </w:tcBorders>
            <w:vAlign w:val="center"/>
            <w:hideMark/>
          </w:tcPr>
          <w:p w:rsidR="006C2AD7" w:rsidRPr="00AA755E" w:rsidRDefault="006C2AD7" w:rsidP="00AA755E">
            <w:pPr>
              <w:pStyle w:val="ny-lesson-table"/>
              <w:jc w:val="center"/>
              <w:rPr>
                <w:rFonts w:ascii="Cambria Math" w:hAnsi="Cambria Math"/>
                <w:sz w:val="24"/>
                <w:szCs w:val="24"/>
                <w:oMath/>
              </w:rPr>
            </w:pPr>
            <m:oMathPara>
              <m:oMath>
                <m:r>
                  <w:rPr>
                    <w:rFonts w:ascii="Cambria Math" w:hAnsi="Cambria Math"/>
                    <w:sz w:val="24"/>
                    <w:szCs w:val="24"/>
                  </w:rPr>
                  <m:t>3</m:t>
                </m:r>
              </m:oMath>
            </m:oMathPara>
          </w:p>
        </w:tc>
        <w:tc>
          <w:tcPr>
            <w:tcW w:w="1584" w:type="dxa"/>
            <w:tcBorders>
              <w:top w:val="single" w:sz="4" w:space="0" w:color="auto"/>
              <w:left w:val="single" w:sz="4" w:space="0" w:color="auto"/>
              <w:bottom w:val="single" w:sz="4" w:space="0" w:color="auto"/>
              <w:right w:val="single" w:sz="4" w:space="0" w:color="auto"/>
            </w:tcBorders>
            <w:vAlign w:val="center"/>
          </w:tcPr>
          <w:p w:rsidR="006C2AD7" w:rsidRPr="00AA755E" w:rsidRDefault="006C2AD7" w:rsidP="00AA755E">
            <w:pPr>
              <w:pStyle w:val="ny-lesson-table"/>
              <w:jc w:val="center"/>
              <w:rPr>
                <w:rFonts w:ascii="Cambria Math" w:hAnsi="Cambria Math"/>
                <w:sz w:val="24"/>
                <w:szCs w:val="24"/>
                <w:oMath/>
              </w:rPr>
            </w:pPr>
          </w:p>
        </w:tc>
      </w:tr>
      <w:tr w:rsidR="006C2AD7" w:rsidRPr="00AA755E" w:rsidTr="00AA755E">
        <w:trPr>
          <w:trHeight w:val="576"/>
        </w:trPr>
        <w:tc>
          <w:tcPr>
            <w:tcW w:w="1584" w:type="dxa"/>
            <w:tcBorders>
              <w:top w:val="single" w:sz="4" w:space="0" w:color="auto"/>
              <w:left w:val="single" w:sz="4" w:space="0" w:color="auto"/>
              <w:bottom w:val="single" w:sz="4" w:space="0" w:color="auto"/>
              <w:right w:val="single" w:sz="4" w:space="0" w:color="auto"/>
            </w:tcBorders>
            <w:vAlign w:val="center"/>
          </w:tcPr>
          <w:p w:rsidR="006C2AD7" w:rsidRPr="00AA755E" w:rsidRDefault="006C2AD7" w:rsidP="00AA755E">
            <w:pPr>
              <w:pStyle w:val="ny-lesson-table"/>
              <w:jc w:val="center"/>
              <w:rPr>
                <w:rFonts w:ascii="Cambria Math" w:hAnsi="Cambria Math"/>
                <w:sz w:val="24"/>
                <w:szCs w:val="24"/>
                <w:oMath/>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C2AD7" w:rsidRPr="00AA755E" w:rsidRDefault="006C2AD7" w:rsidP="00AA755E">
            <w:pPr>
              <w:pStyle w:val="ny-lesson-table"/>
              <w:jc w:val="center"/>
              <w:rPr>
                <w:rFonts w:ascii="Cambria Math" w:hAnsi="Cambria Math"/>
                <w:sz w:val="24"/>
                <w:szCs w:val="24"/>
                <w:oMath/>
              </w:rPr>
            </w:pPr>
            <m:oMathPara>
              <m:oMath>
                <m:r>
                  <w:rPr>
                    <w:rFonts w:ascii="Cambria Math" w:hAnsi="Cambria Math"/>
                    <w:sz w:val="24"/>
                    <w:szCs w:val="24"/>
                  </w:rPr>
                  <m:t>18</m:t>
                </m:r>
              </m:oMath>
            </m:oMathPara>
          </w:p>
        </w:tc>
      </w:tr>
      <w:tr w:rsidR="006C2AD7" w:rsidRPr="00AA755E" w:rsidTr="00AA755E">
        <w:trPr>
          <w:trHeight w:val="576"/>
        </w:trPr>
        <w:tc>
          <w:tcPr>
            <w:tcW w:w="1584" w:type="dxa"/>
            <w:tcBorders>
              <w:top w:val="single" w:sz="4" w:space="0" w:color="auto"/>
              <w:left w:val="single" w:sz="4" w:space="0" w:color="auto"/>
              <w:bottom w:val="single" w:sz="4" w:space="0" w:color="auto"/>
              <w:right w:val="single" w:sz="4" w:space="0" w:color="auto"/>
            </w:tcBorders>
            <w:vAlign w:val="center"/>
            <w:hideMark/>
          </w:tcPr>
          <w:p w:rsidR="006C2AD7" w:rsidRPr="00AA755E" w:rsidRDefault="006C2AD7" w:rsidP="00AA755E">
            <w:pPr>
              <w:pStyle w:val="ny-lesson-table"/>
              <w:jc w:val="center"/>
              <w:rPr>
                <w:rFonts w:ascii="Cambria Math" w:hAnsi="Cambria Math"/>
                <w:sz w:val="24"/>
                <w:szCs w:val="24"/>
                <w:oMath/>
              </w:rPr>
            </w:pPr>
            <m:oMathPara>
              <m:oMath>
                <m:r>
                  <w:rPr>
                    <w:rFonts w:ascii="Cambria Math" w:hAnsi="Cambria Math"/>
                    <w:sz w:val="24"/>
                    <w:szCs w:val="24"/>
                  </w:rPr>
                  <m:t>12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rsidR="006C2AD7" w:rsidRPr="00AA755E" w:rsidRDefault="006C2AD7" w:rsidP="00AA755E">
            <w:pPr>
              <w:pStyle w:val="ny-lesson-table"/>
              <w:jc w:val="center"/>
              <w:rPr>
                <w:rFonts w:ascii="Cambria Math" w:hAnsi="Cambria Math"/>
                <w:sz w:val="24"/>
                <w:szCs w:val="24"/>
                <w:oMath/>
              </w:rPr>
            </w:pPr>
          </w:p>
        </w:tc>
      </w:tr>
      <w:tr w:rsidR="006C2AD7" w:rsidRPr="00AA755E" w:rsidTr="00AA755E">
        <w:trPr>
          <w:trHeight w:val="576"/>
        </w:trPr>
        <w:tc>
          <w:tcPr>
            <w:tcW w:w="1584" w:type="dxa"/>
            <w:tcBorders>
              <w:top w:val="single" w:sz="4" w:space="0" w:color="auto"/>
              <w:left w:val="single" w:sz="4" w:space="0" w:color="auto"/>
              <w:bottom w:val="single" w:sz="4" w:space="0" w:color="auto"/>
              <w:right w:val="single" w:sz="4" w:space="0" w:color="auto"/>
            </w:tcBorders>
            <w:vAlign w:val="center"/>
          </w:tcPr>
          <w:p w:rsidR="006C2AD7" w:rsidRPr="00AA755E" w:rsidRDefault="006C2AD7" w:rsidP="00AA755E">
            <w:pPr>
              <w:pStyle w:val="ny-lesson-table"/>
              <w:jc w:val="center"/>
              <w:rPr>
                <w:rFonts w:ascii="Cambria Math" w:hAnsi="Cambria Math"/>
                <w:sz w:val="24"/>
                <w:szCs w:val="24"/>
                <w:oMath/>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C2AD7" w:rsidRPr="00AA755E" w:rsidRDefault="006C2AD7" w:rsidP="00AA755E">
            <w:pPr>
              <w:pStyle w:val="ny-lesson-table"/>
              <w:jc w:val="center"/>
              <w:rPr>
                <w:rFonts w:ascii="Cambria Math" w:hAnsi="Cambria Math"/>
                <w:sz w:val="24"/>
                <w:szCs w:val="24"/>
                <w:oMath/>
              </w:rPr>
            </w:pPr>
            <m:oMathPara>
              <m:oMath>
                <m:r>
                  <w:rPr>
                    <w:rFonts w:ascii="Cambria Math" w:hAnsi="Cambria Math"/>
                    <w:sz w:val="24"/>
                    <w:szCs w:val="24"/>
                  </w:rPr>
                  <m:t>60</m:t>
                </m:r>
              </m:oMath>
            </m:oMathPara>
          </w:p>
        </w:tc>
      </w:tr>
    </w:tbl>
    <w:p w:rsidR="006C2AD7" w:rsidRPr="00AA755E" w:rsidRDefault="006C2AD7" w:rsidP="006C2AD7">
      <w:pPr>
        <w:pStyle w:val="ny-lesson-paragraph"/>
        <w:rPr>
          <w:rFonts w:asciiTheme="majorHAnsi" w:hAnsiTheme="majorHAnsi"/>
          <w:sz w:val="24"/>
          <w:szCs w:val="24"/>
        </w:rPr>
      </w:pPr>
    </w:p>
    <w:p w:rsidR="006C2AD7" w:rsidRPr="00AA755E" w:rsidRDefault="006C2AD7"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AA755E" w:rsidRDefault="00AA755E" w:rsidP="006C2AD7">
      <w:pPr>
        <w:pStyle w:val="ny-lesson-paragraph"/>
        <w:rPr>
          <w:rFonts w:asciiTheme="majorHAnsi" w:hAnsiTheme="majorHAnsi"/>
          <w:sz w:val="24"/>
          <w:szCs w:val="24"/>
        </w:rPr>
      </w:pPr>
    </w:p>
    <w:p w:rsidR="006C2AD7" w:rsidRDefault="006C2AD7" w:rsidP="00AA755E">
      <w:pPr>
        <w:pStyle w:val="ny-lesson-paragraph"/>
        <w:numPr>
          <w:ilvl w:val="0"/>
          <w:numId w:val="5"/>
        </w:numPr>
        <w:rPr>
          <w:rFonts w:asciiTheme="majorHAnsi" w:hAnsiTheme="majorHAnsi"/>
          <w:sz w:val="24"/>
          <w:szCs w:val="24"/>
        </w:rPr>
      </w:pPr>
      <w:r w:rsidRPr="00AA755E">
        <w:rPr>
          <w:rFonts w:asciiTheme="majorHAnsi" w:hAnsiTheme="majorHAnsi"/>
          <w:sz w:val="24"/>
          <w:szCs w:val="24"/>
        </w:rPr>
        <w:t xml:space="preserve">What </w:t>
      </w:r>
      <w:r w:rsidRPr="00AA755E">
        <w:rPr>
          <w:rFonts w:asciiTheme="majorHAnsi" w:hAnsiTheme="majorHAnsi"/>
          <w:b/>
          <w:sz w:val="24"/>
          <w:szCs w:val="24"/>
        </w:rPr>
        <w:t>equation</w:t>
      </w:r>
      <w:r w:rsidRPr="00AA755E">
        <w:rPr>
          <w:rFonts w:asciiTheme="majorHAnsi" w:hAnsiTheme="majorHAnsi"/>
          <w:sz w:val="24"/>
          <w:szCs w:val="24"/>
        </w:rPr>
        <w:t xml:space="preserve"> would model the relationship between cars and trucks?    </w:t>
      </w:r>
    </w:p>
    <w:p w:rsidR="00AA755E" w:rsidRDefault="00AA755E" w:rsidP="00AA755E">
      <w:pPr>
        <w:pStyle w:val="ny-lesson-paragraph"/>
        <w:rPr>
          <w:rFonts w:asciiTheme="majorHAnsi" w:hAnsiTheme="majorHAnsi"/>
          <w:sz w:val="24"/>
          <w:szCs w:val="24"/>
        </w:rPr>
      </w:pPr>
    </w:p>
    <w:p w:rsidR="00AA755E" w:rsidRDefault="00AA755E" w:rsidP="00AA755E">
      <w:pPr>
        <w:pStyle w:val="ny-lesson-paragraph"/>
        <w:rPr>
          <w:rFonts w:asciiTheme="majorHAnsi" w:hAnsiTheme="majorHAnsi"/>
          <w:sz w:val="24"/>
          <w:szCs w:val="24"/>
        </w:rPr>
      </w:pPr>
    </w:p>
    <w:p w:rsidR="00AA755E" w:rsidRDefault="00AA755E" w:rsidP="00AA755E">
      <w:pPr>
        <w:pStyle w:val="ny-lesson-paragraph"/>
        <w:rPr>
          <w:rFonts w:asciiTheme="majorHAnsi" w:hAnsiTheme="majorHAnsi"/>
          <w:sz w:val="24"/>
          <w:szCs w:val="24"/>
        </w:rPr>
      </w:pPr>
    </w:p>
    <w:p w:rsidR="00AA755E" w:rsidRDefault="00AA755E" w:rsidP="00AA755E">
      <w:pPr>
        <w:pStyle w:val="ny-lesson-paragraph"/>
        <w:rPr>
          <w:rFonts w:asciiTheme="majorHAnsi" w:hAnsiTheme="majorHAnsi"/>
          <w:sz w:val="24"/>
          <w:szCs w:val="24"/>
        </w:rPr>
      </w:pPr>
    </w:p>
    <w:p w:rsidR="00AA755E" w:rsidRDefault="00AA755E" w:rsidP="00AA755E">
      <w:pPr>
        <w:pStyle w:val="ny-lesson-paragraph"/>
        <w:rPr>
          <w:rFonts w:asciiTheme="majorHAnsi" w:hAnsiTheme="majorHAnsi"/>
          <w:sz w:val="24"/>
          <w:szCs w:val="24"/>
        </w:rPr>
      </w:pPr>
    </w:p>
    <w:p w:rsidR="00AA755E" w:rsidRDefault="00AA755E" w:rsidP="00AA755E">
      <w:pPr>
        <w:pStyle w:val="ny-lesson-paragraph"/>
        <w:rPr>
          <w:rFonts w:asciiTheme="majorHAnsi" w:hAnsiTheme="majorHAnsi"/>
          <w:sz w:val="24"/>
          <w:szCs w:val="24"/>
        </w:rPr>
      </w:pPr>
    </w:p>
    <w:p w:rsidR="00AA755E" w:rsidRPr="00AA755E" w:rsidRDefault="00AA755E" w:rsidP="00AA755E">
      <w:pPr>
        <w:pStyle w:val="ny-lesson-paragraph"/>
        <w:rPr>
          <w:rFonts w:asciiTheme="majorHAnsi" w:hAnsiTheme="majorHAnsi"/>
          <w:sz w:val="24"/>
          <w:szCs w:val="24"/>
        </w:rPr>
      </w:pPr>
    </w:p>
    <w:p w:rsidR="006C2AD7" w:rsidRPr="00AA755E" w:rsidRDefault="00AA755E" w:rsidP="00AA755E">
      <w:pPr>
        <w:pStyle w:val="ny-lesson-paragraph"/>
        <w:ind w:left="720"/>
        <w:rPr>
          <w:rFonts w:asciiTheme="majorHAnsi" w:hAnsiTheme="majorHAnsi"/>
          <w:sz w:val="24"/>
          <w:szCs w:val="24"/>
        </w:rPr>
      </w:pPr>
      <w:r>
        <w:rPr>
          <w:rFonts w:asciiTheme="majorHAnsi" w:hAnsiTheme="majorHAnsi"/>
          <w:sz w:val="24"/>
          <w:szCs w:val="24"/>
        </w:rPr>
        <w:t xml:space="preserve">b. </w:t>
      </w:r>
      <w:r w:rsidR="006C2AD7" w:rsidRPr="00AA755E">
        <w:rPr>
          <w:rFonts w:asciiTheme="majorHAnsi" w:hAnsiTheme="majorHAnsi"/>
          <w:sz w:val="24"/>
          <w:szCs w:val="24"/>
        </w:rPr>
        <w:t xml:space="preserve">At the end of the trip, </w:t>
      </w:r>
      <w:proofErr w:type="spellStart"/>
      <w:r w:rsidR="006C2AD7" w:rsidRPr="00AA755E">
        <w:rPr>
          <w:rFonts w:asciiTheme="majorHAnsi" w:hAnsiTheme="majorHAnsi"/>
          <w:sz w:val="24"/>
          <w:szCs w:val="24"/>
        </w:rPr>
        <w:t>Malia</w:t>
      </w:r>
      <w:proofErr w:type="spellEnd"/>
      <w:r w:rsidR="006C2AD7" w:rsidRPr="00AA755E">
        <w:rPr>
          <w:rFonts w:asciiTheme="majorHAnsi" w:hAnsiTheme="majorHAnsi"/>
          <w:sz w:val="24"/>
          <w:szCs w:val="24"/>
        </w:rPr>
        <w:t xml:space="preserve"> had counted </w:t>
      </w:r>
      <m:oMath>
        <m:r>
          <w:rPr>
            <w:rFonts w:ascii="Cambria Math" w:hAnsi="Cambria Math"/>
            <w:sz w:val="24"/>
            <w:szCs w:val="24"/>
          </w:rPr>
          <m:t>1,254</m:t>
        </m:r>
      </m:oMath>
      <w:r w:rsidR="006C2AD7" w:rsidRPr="00AA755E">
        <w:rPr>
          <w:rFonts w:asciiTheme="majorHAnsi" w:hAnsiTheme="majorHAnsi"/>
          <w:sz w:val="24"/>
          <w:szCs w:val="24"/>
        </w:rPr>
        <w:t xml:space="preserve"> trucks.  How many cars did she see?</w:t>
      </w:r>
    </w:p>
    <w:p w:rsidR="006C2AD7" w:rsidRDefault="006C2AD7" w:rsidP="006C2AD7">
      <w:pPr>
        <w:pStyle w:val="ny-lesson-paragraph"/>
        <w:ind w:left="4230"/>
      </w:pPr>
    </w:p>
    <w:p w:rsidR="00AA755E" w:rsidRDefault="00AA755E" w:rsidP="006C2AD7">
      <w:pPr>
        <w:pStyle w:val="ny-lesson-paragraph"/>
        <w:ind w:left="4230"/>
      </w:pPr>
    </w:p>
    <w:p w:rsidR="00AA755E" w:rsidRDefault="00AA755E" w:rsidP="006C2AD7">
      <w:pPr>
        <w:pStyle w:val="ny-lesson-paragraph"/>
        <w:ind w:left="4230"/>
      </w:pPr>
    </w:p>
    <w:p w:rsidR="00AA755E" w:rsidRDefault="00AA755E" w:rsidP="006C2AD7">
      <w:pPr>
        <w:pStyle w:val="ny-lesson-paragraph"/>
        <w:ind w:left="4230"/>
      </w:pPr>
    </w:p>
    <w:p w:rsidR="00AA755E" w:rsidRDefault="00AA755E" w:rsidP="006C2AD7">
      <w:pPr>
        <w:pStyle w:val="ny-lesson-paragraph"/>
        <w:ind w:left="4230"/>
      </w:pPr>
    </w:p>
    <w:p w:rsidR="00AA755E" w:rsidRDefault="00AA755E" w:rsidP="006C2AD7">
      <w:pPr>
        <w:pStyle w:val="ny-lesson-paragraph"/>
        <w:ind w:left="4230"/>
      </w:pPr>
    </w:p>
    <w:p w:rsidR="00AA755E" w:rsidRDefault="00AA755E" w:rsidP="006C2AD7">
      <w:pPr>
        <w:pStyle w:val="ny-lesson-paragraph"/>
        <w:ind w:left="4230"/>
      </w:pPr>
    </w:p>
    <w:p w:rsidR="00AA755E" w:rsidRDefault="00AA755E" w:rsidP="006C2AD7">
      <w:pPr>
        <w:pStyle w:val="ny-lesson-paragraph"/>
        <w:ind w:left="4230"/>
      </w:pPr>
    </w:p>
    <w:p w:rsidR="00AA755E" w:rsidRDefault="00AA755E" w:rsidP="00A9424C">
      <w:pPr>
        <w:pStyle w:val="ny-lesson-paragraph"/>
      </w:pPr>
    </w:p>
    <w:p w:rsidR="00A9424C" w:rsidRDefault="00A9424C" w:rsidP="006C2AD7">
      <w:pPr>
        <w:pStyle w:val="ny-lesson-paragraph"/>
        <w:spacing w:after="240"/>
        <w:rPr>
          <w:sz w:val="24"/>
          <w:szCs w:val="24"/>
        </w:rPr>
      </w:pPr>
      <w:r>
        <w:rPr>
          <w:sz w:val="24"/>
          <w:szCs w:val="24"/>
        </w:rPr>
        <w:t>Name: _________________________________ Date: ____________________ HR: __________</w:t>
      </w:r>
    </w:p>
    <w:p w:rsidR="00A9424C" w:rsidRPr="00A9424C" w:rsidRDefault="00A9424C" w:rsidP="006C2AD7">
      <w:pPr>
        <w:pStyle w:val="ny-lesson-paragraph"/>
        <w:spacing w:after="240"/>
        <w:rPr>
          <w:b/>
          <w:sz w:val="24"/>
          <w:szCs w:val="24"/>
        </w:rPr>
      </w:pPr>
      <w:r w:rsidRPr="00A9424C">
        <w:rPr>
          <w:b/>
          <w:sz w:val="24"/>
          <w:szCs w:val="24"/>
        </w:rPr>
        <w:t>Homework – From Ratio Tables to Equations</w:t>
      </w:r>
    </w:p>
    <w:p w:rsidR="006C2AD7" w:rsidRPr="00A9424C" w:rsidRDefault="006C2AD7" w:rsidP="006C2AD7">
      <w:pPr>
        <w:pStyle w:val="ny-lesson-paragraph"/>
        <w:spacing w:after="240"/>
        <w:rPr>
          <w:sz w:val="24"/>
          <w:szCs w:val="24"/>
        </w:rPr>
      </w:pPr>
      <w:r w:rsidRPr="00A9424C">
        <w:rPr>
          <w:sz w:val="24"/>
          <w:szCs w:val="24"/>
        </w:rPr>
        <w:t xml:space="preserve">Kevin is training to run a half-marathon.  His training program recommends that he run for </w:t>
      </w:r>
      <m:oMath>
        <m:r>
          <w:rPr>
            <w:rFonts w:ascii="Cambria Math" w:hAnsi="Cambria Math"/>
            <w:sz w:val="24"/>
            <w:szCs w:val="24"/>
          </w:rPr>
          <m:t>5</m:t>
        </m:r>
      </m:oMath>
      <w:r w:rsidRPr="00A9424C">
        <w:rPr>
          <w:sz w:val="24"/>
          <w:szCs w:val="24"/>
        </w:rPr>
        <w:t xml:space="preserve"> minutes and walk for </w:t>
      </w:r>
      <m:oMath>
        <m:r>
          <w:rPr>
            <w:rFonts w:ascii="Cambria Math" w:hAnsi="Cambria Math"/>
            <w:sz w:val="24"/>
            <w:szCs w:val="24"/>
          </w:rPr>
          <m:t>1</m:t>
        </m:r>
      </m:oMath>
      <w:r w:rsidRPr="00A9424C">
        <w:rPr>
          <w:sz w:val="24"/>
          <w:szCs w:val="24"/>
        </w:rPr>
        <w:t xml:space="preserve"> minute.  Let </w:t>
      </w:r>
      <m:oMath>
        <m:r>
          <w:rPr>
            <w:rFonts w:ascii="Cambria Math" w:hAnsi="Cambria Math"/>
            <w:sz w:val="24"/>
            <w:szCs w:val="24"/>
          </w:rPr>
          <m:t>R</m:t>
        </m:r>
      </m:oMath>
      <w:r w:rsidRPr="00A9424C">
        <w:rPr>
          <w:sz w:val="24"/>
          <w:szCs w:val="24"/>
        </w:rPr>
        <w:t xml:space="preserve"> represent the number of minutes running, and let </w:t>
      </w:r>
      <m:oMath>
        <m:r>
          <w:rPr>
            <w:rFonts w:ascii="Cambria Math" w:hAnsi="Cambria Math"/>
            <w:sz w:val="24"/>
            <w:szCs w:val="24"/>
          </w:rPr>
          <m:t>W</m:t>
        </m:r>
      </m:oMath>
      <w:r w:rsidRPr="00A9424C">
        <w:rPr>
          <w:sz w:val="24"/>
          <w:szCs w:val="24"/>
        </w:rPr>
        <w:t xml:space="preserve"> represent the number of minutes walking.</w:t>
      </w:r>
    </w:p>
    <w:tbl>
      <w:tblPr>
        <w:tblStyle w:val="TableGrid4"/>
        <w:tblW w:w="9159" w:type="dxa"/>
        <w:jc w:val="center"/>
        <w:tblLook w:val="04A0" w:firstRow="1" w:lastRow="0" w:firstColumn="1" w:lastColumn="0" w:noHBand="0" w:noVBand="1"/>
      </w:tblPr>
      <w:tblGrid>
        <w:gridCol w:w="2679"/>
        <w:gridCol w:w="1296"/>
        <w:gridCol w:w="1296"/>
        <w:gridCol w:w="1296"/>
        <w:gridCol w:w="1296"/>
        <w:gridCol w:w="1296"/>
      </w:tblGrid>
      <w:tr w:rsidR="006C2AD7" w:rsidRPr="00A9424C" w:rsidTr="006C2AD7">
        <w:trPr>
          <w:trHeight w:val="576"/>
          <w:jc w:val="center"/>
        </w:trPr>
        <w:tc>
          <w:tcPr>
            <w:tcW w:w="2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2AD7" w:rsidRPr="00A9424C" w:rsidRDefault="006C2AD7" w:rsidP="006C2AD7">
            <w:pPr>
              <w:pStyle w:val="ny-lesson-table"/>
              <w:jc w:val="center"/>
              <w:rPr>
                <w:b/>
                <w:sz w:val="24"/>
                <w:szCs w:val="24"/>
              </w:rPr>
            </w:pPr>
            <w:r w:rsidRPr="00A9424C">
              <w:rPr>
                <w:b/>
                <w:sz w:val="24"/>
                <w:szCs w:val="24"/>
              </w:rPr>
              <w:t>Minutes Running (</w:t>
            </w:r>
            <m:oMath>
              <m:r>
                <m:rPr>
                  <m:sty m:val="bi"/>
                </m:rPr>
                <w:rPr>
                  <w:rFonts w:ascii="Cambria Math" w:hAnsi="Cambria Math"/>
                  <w:sz w:val="24"/>
                  <w:szCs w:val="24"/>
                </w:rPr>
                <m:t>R</m:t>
              </m:r>
            </m:oMath>
            <w:r w:rsidRPr="00A9424C">
              <w:rPr>
                <w:b/>
                <w:sz w:val="24"/>
                <w:szCs w:val="24"/>
              </w:rPr>
              <w:t>)</w:t>
            </w:r>
          </w:p>
        </w:tc>
        <w:tc>
          <w:tcPr>
            <w:tcW w:w="1296" w:type="dxa"/>
            <w:tcBorders>
              <w:top w:val="single" w:sz="4" w:space="0" w:color="auto"/>
              <w:left w:val="single" w:sz="4" w:space="0" w:color="auto"/>
              <w:bottom w:val="single" w:sz="4" w:space="0" w:color="auto"/>
              <w:right w:val="single" w:sz="4" w:space="0" w:color="auto"/>
            </w:tcBorders>
            <w:vAlign w:val="center"/>
          </w:tcPr>
          <w:p w:rsidR="006C2AD7" w:rsidRPr="00A9424C" w:rsidRDefault="006C2AD7" w:rsidP="006C2AD7">
            <w:pPr>
              <w:pStyle w:val="ny-lesson-table"/>
              <w:jc w:val="center"/>
              <w:rPr>
                <w:rFonts w:ascii="Cambria Math" w:hAnsi="Cambria Math"/>
                <w:sz w:val="24"/>
                <w:szCs w:val="24"/>
                <w:oMath/>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6C2AD7" w:rsidRPr="00A9424C" w:rsidRDefault="006C2AD7" w:rsidP="006C2AD7">
            <w:pPr>
              <w:pStyle w:val="ny-lesson-table"/>
              <w:jc w:val="center"/>
              <w:rPr>
                <w:rFonts w:ascii="Cambria Math" w:hAnsi="Cambria Math"/>
                <w:sz w:val="24"/>
                <w:szCs w:val="24"/>
                <w:oMath/>
              </w:rPr>
            </w:pPr>
            <m:oMathPara>
              <m:oMath>
                <m:r>
                  <w:rPr>
                    <w:rFonts w:ascii="Cambria Math" w:hAnsi="Cambria Math"/>
                    <w:sz w:val="24"/>
                    <w:szCs w:val="24"/>
                  </w:rPr>
                  <m:t>10</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rsidR="006C2AD7" w:rsidRPr="00A9424C" w:rsidRDefault="006C2AD7" w:rsidP="006C2AD7">
            <w:pPr>
              <w:pStyle w:val="ny-lesson-table"/>
              <w:jc w:val="center"/>
              <w:rPr>
                <w:rFonts w:ascii="Cambria Math" w:hAnsi="Cambria Math"/>
                <w:sz w:val="24"/>
                <w:szCs w:val="24"/>
                <w:oMath/>
              </w:rPr>
            </w:pPr>
            <m:oMathPara>
              <m:oMath>
                <m:r>
                  <w:rPr>
                    <w:rFonts w:ascii="Cambria Math" w:hAnsi="Cambria Math"/>
                    <w:sz w:val="24"/>
                    <w:szCs w:val="24"/>
                  </w:rPr>
                  <m:t>20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rsidR="006C2AD7" w:rsidRPr="00A9424C" w:rsidRDefault="006C2AD7" w:rsidP="006C2AD7">
            <w:pPr>
              <w:pStyle w:val="ny-lesson-table"/>
              <w:jc w:val="center"/>
              <w:rPr>
                <w:rFonts w:ascii="Cambria Math" w:hAnsi="Cambria Math"/>
                <w:sz w:val="24"/>
                <w:szCs w:val="24"/>
                <w:oMath/>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6C2AD7" w:rsidRPr="00A9424C" w:rsidRDefault="006C2AD7" w:rsidP="006C2AD7">
            <w:pPr>
              <w:pStyle w:val="ny-lesson-table"/>
              <w:jc w:val="center"/>
              <w:rPr>
                <w:rFonts w:ascii="Cambria Math" w:hAnsi="Cambria Math"/>
                <w:sz w:val="24"/>
                <w:szCs w:val="24"/>
                <w:oMath/>
              </w:rPr>
            </w:pPr>
            <m:oMathPara>
              <m:oMath>
                <m:r>
                  <w:rPr>
                    <w:rFonts w:ascii="Cambria Math" w:hAnsi="Cambria Math"/>
                    <w:sz w:val="24"/>
                    <w:szCs w:val="24"/>
                  </w:rPr>
                  <m:t>50</m:t>
                </m:r>
              </m:oMath>
            </m:oMathPara>
          </w:p>
        </w:tc>
      </w:tr>
      <w:tr w:rsidR="006C2AD7" w:rsidRPr="00A9424C" w:rsidTr="006C2AD7">
        <w:trPr>
          <w:trHeight w:val="576"/>
          <w:jc w:val="center"/>
        </w:trPr>
        <w:tc>
          <w:tcPr>
            <w:tcW w:w="2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2AD7" w:rsidRPr="00A9424C" w:rsidRDefault="006C2AD7" w:rsidP="006C2AD7">
            <w:pPr>
              <w:pStyle w:val="ny-lesson-table"/>
              <w:jc w:val="center"/>
              <w:rPr>
                <w:b/>
                <w:sz w:val="24"/>
                <w:szCs w:val="24"/>
              </w:rPr>
            </w:pPr>
            <w:r w:rsidRPr="00A9424C">
              <w:rPr>
                <w:b/>
                <w:sz w:val="24"/>
                <w:szCs w:val="24"/>
              </w:rPr>
              <w:t>Minutes Walking (</w:t>
            </w:r>
            <m:oMath>
              <m:r>
                <m:rPr>
                  <m:sty m:val="bi"/>
                </m:rPr>
                <w:rPr>
                  <w:rFonts w:ascii="Cambria Math" w:hAnsi="Cambria Math"/>
                  <w:sz w:val="24"/>
                  <w:szCs w:val="24"/>
                </w:rPr>
                <m:t>W</m:t>
              </m:r>
            </m:oMath>
            <w:r w:rsidRPr="00A9424C">
              <w:rPr>
                <w:b/>
                <w:sz w:val="24"/>
                <w:szCs w:val="24"/>
              </w:rPr>
              <w:t>)</w:t>
            </w:r>
          </w:p>
        </w:tc>
        <w:tc>
          <w:tcPr>
            <w:tcW w:w="1296" w:type="dxa"/>
            <w:tcBorders>
              <w:top w:val="single" w:sz="4" w:space="0" w:color="auto"/>
              <w:left w:val="single" w:sz="4" w:space="0" w:color="auto"/>
              <w:bottom w:val="single" w:sz="4" w:space="0" w:color="auto"/>
              <w:right w:val="single" w:sz="4" w:space="0" w:color="auto"/>
            </w:tcBorders>
            <w:vAlign w:val="center"/>
            <w:hideMark/>
          </w:tcPr>
          <w:p w:rsidR="006C2AD7" w:rsidRPr="00A9424C" w:rsidRDefault="006C2AD7" w:rsidP="006C2AD7">
            <w:pPr>
              <w:pStyle w:val="ny-lesson-table"/>
              <w:jc w:val="center"/>
              <w:rPr>
                <w:rFonts w:ascii="Cambria Math" w:hAnsi="Cambria Math"/>
                <w:sz w:val="24"/>
                <w:szCs w:val="24"/>
                <w:oMath/>
              </w:rPr>
            </w:pPr>
            <m:oMathPara>
              <m:oMath>
                <m:r>
                  <w:rPr>
                    <w:rFonts w:ascii="Cambria Math" w:hAnsi="Cambria Math"/>
                    <w:sz w:val="24"/>
                    <w:szCs w:val="24"/>
                  </w:rPr>
                  <m:t>1</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rsidR="006C2AD7" w:rsidRPr="00A9424C" w:rsidRDefault="006C2AD7" w:rsidP="006C2AD7">
            <w:pPr>
              <w:pStyle w:val="ny-lesson-table"/>
              <w:jc w:val="center"/>
              <w:rPr>
                <w:rFonts w:ascii="Cambria Math" w:hAnsi="Cambria Math"/>
                <w:sz w:val="24"/>
                <w:szCs w:val="24"/>
                <w:oMath/>
              </w:rPr>
            </w:pPr>
            <m:oMathPara>
              <m:oMath>
                <m:r>
                  <w:rPr>
                    <w:rFonts w:ascii="Cambria Math" w:hAnsi="Cambria Math"/>
                    <w:sz w:val="24"/>
                    <w:szCs w:val="24"/>
                  </w:rPr>
                  <m:t>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rsidR="006C2AD7" w:rsidRPr="00A9424C" w:rsidRDefault="006C2AD7" w:rsidP="006C2AD7">
            <w:pPr>
              <w:pStyle w:val="ny-lesson-table"/>
              <w:jc w:val="center"/>
              <w:rPr>
                <w:rFonts w:ascii="Cambria Math" w:hAnsi="Cambria Math"/>
                <w:sz w:val="24"/>
                <w:szCs w:val="24"/>
                <w:oMath/>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6C2AD7" w:rsidRPr="00A9424C" w:rsidRDefault="006C2AD7" w:rsidP="006C2AD7">
            <w:pPr>
              <w:pStyle w:val="ny-lesson-table"/>
              <w:jc w:val="center"/>
              <w:rPr>
                <w:rFonts w:ascii="Cambria Math" w:hAnsi="Cambria Math"/>
                <w:sz w:val="24"/>
                <w:szCs w:val="24"/>
                <w:oMath/>
              </w:rPr>
            </w:pPr>
            <m:oMathPara>
              <m:oMath>
                <m:r>
                  <w:rPr>
                    <w:rFonts w:ascii="Cambria Math" w:hAnsi="Cambria Math"/>
                    <w:sz w:val="24"/>
                    <w:szCs w:val="24"/>
                  </w:rPr>
                  <m:t>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rsidR="006C2AD7" w:rsidRPr="00A9424C" w:rsidRDefault="006C2AD7" w:rsidP="006C2AD7">
            <w:pPr>
              <w:pStyle w:val="ny-lesson-table"/>
              <w:jc w:val="center"/>
              <w:rPr>
                <w:rFonts w:ascii="Cambria Math" w:hAnsi="Cambria Math"/>
                <w:sz w:val="24"/>
                <w:szCs w:val="24"/>
                <w:oMath/>
              </w:rPr>
            </w:pPr>
          </w:p>
        </w:tc>
      </w:tr>
    </w:tbl>
    <w:p w:rsidR="006C2AD7" w:rsidRPr="00A9424C" w:rsidRDefault="006C2AD7" w:rsidP="006C2AD7">
      <w:pPr>
        <w:pStyle w:val="ny-lesson-paragraph"/>
        <w:spacing w:before="240"/>
        <w:rPr>
          <w:sz w:val="24"/>
          <w:szCs w:val="24"/>
        </w:rPr>
      </w:pPr>
    </w:p>
    <w:p w:rsidR="006C2AD7" w:rsidRDefault="006C2AD7" w:rsidP="00A9424C">
      <w:pPr>
        <w:pStyle w:val="ny-lesson-paragraph"/>
        <w:numPr>
          <w:ilvl w:val="0"/>
          <w:numId w:val="6"/>
        </w:numPr>
        <w:rPr>
          <w:sz w:val="24"/>
          <w:szCs w:val="24"/>
        </w:rPr>
      </w:pPr>
      <w:r w:rsidRPr="00A9424C">
        <w:rPr>
          <w:sz w:val="24"/>
          <w:szCs w:val="24"/>
        </w:rPr>
        <w:t xml:space="preserve">What </w:t>
      </w:r>
      <w:r w:rsidRPr="00A9424C">
        <w:rPr>
          <w:b/>
          <w:sz w:val="24"/>
          <w:szCs w:val="24"/>
        </w:rPr>
        <w:t>equation</w:t>
      </w:r>
      <w:r w:rsidRPr="00A9424C">
        <w:rPr>
          <w:sz w:val="24"/>
          <w:szCs w:val="24"/>
        </w:rPr>
        <w:t xml:space="preserve"> could you use to calculate the minutes spent walking if you know the minutes spent running?</w:t>
      </w:r>
    </w:p>
    <w:p w:rsidR="00A9424C" w:rsidRDefault="00A9424C" w:rsidP="00A9424C">
      <w:pPr>
        <w:pStyle w:val="ny-lesson-paragraph"/>
        <w:rPr>
          <w:sz w:val="24"/>
          <w:szCs w:val="24"/>
        </w:rPr>
      </w:pPr>
    </w:p>
    <w:p w:rsidR="00A9424C" w:rsidRDefault="00A9424C" w:rsidP="00A9424C">
      <w:pPr>
        <w:pStyle w:val="ny-lesson-paragraph"/>
        <w:rPr>
          <w:sz w:val="24"/>
          <w:szCs w:val="24"/>
        </w:rPr>
      </w:pPr>
    </w:p>
    <w:p w:rsidR="00A9424C" w:rsidRDefault="00A9424C" w:rsidP="00A9424C">
      <w:pPr>
        <w:pStyle w:val="ny-lesson-paragraph"/>
        <w:rPr>
          <w:sz w:val="24"/>
          <w:szCs w:val="24"/>
        </w:rPr>
      </w:pPr>
    </w:p>
    <w:p w:rsidR="00A9424C" w:rsidRDefault="00A9424C" w:rsidP="00A9424C">
      <w:pPr>
        <w:pStyle w:val="ny-lesson-paragraph"/>
        <w:rPr>
          <w:sz w:val="24"/>
          <w:szCs w:val="24"/>
        </w:rPr>
      </w:pPr>
    </w:p>
    <w:p w:rsidR="00A9424C" w:rsidRDefault="00A9424C" w:rsidP="00A9424C">
      <w:pPr>
        <w:pStyle w:val="ny-lesson-paragraph"/>
        <w:rPr>
          <w:sz w:val="24"/>
          <w:szCs w:val="24"/>
        </w:rPr>
      </w:pPr>
    </w:p>
    <w:p w:rsidR="00A9424C" w:rsidRDefault="00A9424C" w:rsidP="00A9424C">
      <w:pPr>
        <w:pStyle w:val="ny-lesson-paragraph"/>
        <w:rPr>
          <w:sz w:val="24"/>
          <w:szCs w:val="24"/>
        </w:rPr>
      </w:pPr>
    </w:p>
    <w:p w:rsidR="00A9424C" w:rsidRPr="00A9424C" w:rsidRDefault="00A9424C" w:rsidP="00A9424C">
      <w:pPr>
        <w:pStyle w:val="ny-lesson-paragraph"/>
        <w:numPr>
          <w:ilvl w:val="0"/>
          <w:numId w:val="6"/>
        </w:numPr>
        <w:rPr>
          <w:sz w:val="24"/>
          <w:szCs w:val="24"/>
        </w:rPr>
      </w:pPr>
      <w:r>
        <w:rPr>
          <w:sz w:val="24"/>
          <w:szCs w:val="24"/>
        </w:rPr>
        <w:t>Use the equation to calculate the number of minutes walking if he runs 105 minutes.  Show all your work.</w:t>
      </w:r>
    </w:p>
    <w:p w:rsidR="006C2AD7" w:rsidRDefault="006C2AD7" w:rsidP="006C2AD7">
      <w:pPr>
        <w:pStyle w:val="ny-lesson-numbering"/>
        <w:numPr>
          <w:ilvl w:val="0"/>
          <w:numId w:val="0"/>
        </w:numPr>
        <w:ind w:left="360"/>
      </w:pPr>
    </w:p>
    <w:p w:rsidR="006C2AD7" w:rsidRDefault="006C2AD7" w:rsidP="006C2AD7">
      <w:pPr>
        <w:pStyle w:val="ny-lesson-numbering"/>
        <w:numPr>
          <w:ilvl w:val="0"/>
          <w:numId w:val="0"/>
        </w:numPr>
        <w:ind w:left="360"/>
      </w:pPr>
    </w:p>
    <w:p w:rsidR="006C2AD7" w:rsidRDefault="006C2AD7" w:rsidP="006C2AD7">
      <w:pPr>
        <w:pStyle w:val="ny-lesson-numbering"/>
        <w:numPr>
          <w:ilvl w:val="0"/>
          <w:numId w:val="0"/>
        </w:numPr>
      </w:pPr>
    </w:p>
    <w:p w:rsidR="006C2AD7" w:rsidRDefault="006C2AD7" w:rsidP="006C2AD7">
      <w:pPr>
        <w:pStyle w:val="ny-lesson-numbering"/>
        <w:numPr>
          <w:ilvl w:val="0"/>
          <w:numId w:val="0"/>
        </w:numPr>
      </w:pPr>
    </w:p>
    <w:p w:rsidR="006C2AD7" w:rsidRDefault="006C2AD7" w:rsidP="006C2AD7">
      <w:pPr>
        <w:pStyle w:val="ny-lesson-numbering"/>
        <w:numPr>
          <w:ilvl w:val="0"/>
          <w:numId w:val="0"/>
        </w:numPr>
      </w:pPr>
    </w:p>
    <w:p w:rsidR="006C2AD7" w:rsidRDefault="006C2AD7" w:rsidP="006C2AD7">
      <w:pPr>
        <w:pStyle w:val="ny-callout-hdr"/>
        <w:spacing w:after="60"/>
      </w:pPr>
    </w:p>
    <w:p w:rsidR="006C2AD7" w:rsidRDefault="006C2AD7" w:rsidP="006C2AD7">
      <w:pPr>
        <w:pStyle w:val="ny-callout-hdr"/>
      </w:pPr>
    </w:p>
    <w:p w:rsidR="006C2AD7" w:rsidRDefault="006C2AD7" w:rsidP="006C2AD7">
      <w:pPr>
        <w:pStyle w:val="ny-callout-hdr"/>
      </w:pPr>
    </w:p>
    <w:p w:rsidR="006C2AD7" w:rsidRDefault="006C2AD7" w:rsidP="006C2AD7">
      <w:pPr>
        <w:pStyle w:val="ny-callout-hdr"/>
      </w:pPr>
    </w:p>
    <w:p w:rsidR="006C2AD7" w:rsidRDefault="006C2AD7" w:rsidP="006C2AD7">
      <w:pPr>
        <w:pStyle w:val="ny-callout-hdr"/>
      </w:pPr>
    </w:p>
    <w:p w:rsidR="006C2AD7" w:rsidRDefault="006C2AD7" w:rsidP="006C2AD7">
      <w:pPr>
        <w:pStyle w:val="ny-callout-hdr"/>
      </w:pPr>
    </w:p>
    <w:p w:rsidR="006C2AD7" w:rsidRDefault="006C2AD7" w:rsidP="006C2AD7">
      <w:pPr>
        <w:pStyle w:val="ny-callout-hdr"/>
      </w:pPr>
    </w:p>
    <w:p w:rsidR="006C2AD7" w:rsidRDefault="006C2AD7" w:rsidP="006C2AD7">
      <w:pPr>
        <w:pStyle w:val="ny-callout-hdr"/>
      </w:pPr>
    </w:p>
    <w:p w:rsidR="006C2AD7" w:rsidRDefault="006C2AD7" w:rsidP="006C2AD7">
      <w:pPr>
        <w:pStyle w:val="ny-callout-hdr"/>
      </w:pPr>
    </w:p>
    <w:p w:rsidR="006C2AD7" w:rsidRPr="006C2AD7" w:rsidRDefault="006C2AD7">
      <w:pPr>
        <w:rPr>
          <w:rFonts w:asciiTheme="majorHAnsi" w:hAnsiTheme="majorHAnsi"/>
        </w:rPr>
      </w:pPr>
    </w:p>
    <w:sectPr w:rsidR="006C2AD7" w:rsidRPr="006C2AD7" w:rsidSect="006C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4C86700"/>
    <w:multiLevelType w:val="hybridMultilevel"/>
    <w:tmpl w:val="8812A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654E8"/>
    <w:multiLevelType w:val="hybridMultilevel"/>
    <w:tmpl w:val="EAA0C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737AC"/>
    <w:multiLevelType w:val="hybridMultilevel"/>
    <w:tmpl w:val="112E9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89114DA"/>
    <w:multiLevelType w:val="hybridMultilevel"/>
    <w:tmpl w:val="CF78D860"/>
    <w:lvl w:ilvl="0" w:tplc="2B84E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lvl w:ilvl="0">
        <w:start w:val="1"/>
        <w:numFmt w:val="decimal"/>
        <w:pStyle w:val="ny-lesson-numbering"/>
        <w:lvlText w:val="%1."/>
        <w:lvlJc w:val="left"/>
        <w:pPr>
          <w:ind w:left="1569" w:hanging="360"/>
        </w:pPr>
        <w:rPr>
          <w:rFonts w:ascii="Calibri" w:hAnsi="Calibri" w:hint="default"/>
          <w:i w:val="0"/>
          <w:sz w:val="20"/>
        </w:rPr>
      </w:lvl>
    </w:lvlOverride>
    <w:lvlOverride w:ilvl="1">
      <w:lvl w:ilvl="1">
        <w:start w:val="1"/>
        <w:numFmt w:val="lowerLetter"/>
        <w:lvlText w:val="%2."/>
        <w:lvlJc w:val="left"/>
        <w:pPr>
          <w:ind w:left="2015" w:hanging="403"/>
        </w:pPr>
        <w:rPr>
          <w:rFonts w:hint="default"/>
        </w:rPr>
      </w:lvl>
    </w:lvlOverride>
    <w:lvlOverride w:ilvl="2">
      <w:lvl w:ilvl="2">
        <w:start w:val="1"/>
        <w:numFmt w:val="lowerRoman"/>
        <w:lvlText w:val="%3."/>
        <w:lvlJc w:val="left"/>
        <w:pPr>
          <w:ind w:left="2419" w:hanging="404"/>
        </w:pPr>
        <w:rPr>
          <w:rFonts w:hint="default"/>
        </w:rPr>
      </w:lvl>
    </w:lvlOverride>
    <w:lvlOverride w:ilvl="3">
      <w:lvl w:ilvl="3">
        <w:start w:val="1"/>
        <w:numFmt w:val="decimal"/>
        <w:lvlText w:val="%4."/>
        <w:lvlJc w:val="left"/>
        <w:pPr>
          <w:ind w:left="4089" w:hanging="360"/>
        </w:pPr>
        <w:rPr>
          <w:rFonts w:hint="default"/>
        </w:rPr>
      </w:lvl>
    </w:lvlOverride>
    <w:lvlOverride w:ilvl="4">
      <w:lvl w:ilvl="4">
        <w:start w:val="1"/>
        <w:numFmt w:val="lowerLetter"/>
        <w:lvlText w:val="%5."/>
        <w:lvlJc w:val="left"/>
        <w:pPr>
          <w:ind w:left="4809" w:hanging="360"/>
        </w:pPr>
        <w:rPr>
          <w:rFonts w:hint="default"/>
        </w:rPr>
      </w:lvl>
    </w:lvlOverride>
    <w:lvlOverride w:ilvl="5">
      <w:lvl w:ilvl="5">
        <w:start w:val="1"/>
        <w:numFmt w:val="lowerRoman"/>
        <w:lvlText w:val="%6."/>
        <w:lvlJc w:val="right"/>
        <w:pPr>
          <w:ind w:left="5529" w:hanging="180"/>
        </w:pPr>
        <w:rPr>
          <w:rFonts w:hint="default"/>
        </w:rPr>
      </w:lvl>
    </w:lvlOverride>
    <w:lvlOverride w:ilvl="6">
      <w:lvl w:ilvl="6">
        <w:start w:val="1"/>
        <w:numFmt w:val="decimal"/>
        <w:lvlText w:val="%7."/>
        <w:lvlJc w:val="left"/>
        <w:pPr>
          <w:ind w:left="6249" w:hanging="360"/>
        </w:pPr>
        <w:rPr>
          <w:rFonts w:hint="default"/>
        </w:rPr>
      </w:lvl>
    </w:lvlOverride>
    <w:lvlOverride w:ilvl="7">
      <w:lvl w:ilvl="7">
        <w:start w:val="1"/>
        <w:numFmt w:val="lowerLetter"/>
        <w:lvlText w:val="%8."/>
        <w:lvlJc w:val="left"/>
        <w:pPr>
          <w:ind w:left="6969" w:hanging="360"/>
        </w:pPr>
        <w:rPr>
          <w:rFonts w:hint="default"/>
        </w:rPr>
      </w:lvl>
    </w:lvlOverride>
    <w:lvlOverride w:ilvl="8">
      <w:lvl w:ilvl="8">
        <w:start w:val="1"/>
        <w:numFmt w:val="lowerRoman"/>
        <w:lvlText w:val="%9."/>
        <w:lvlJc w:val="right"/>
        <w:pPr>
          <w:ind w:left="7689" w:hanging="180"/>
        </w:pPr>
        <w:rPr>
          <w:rFonts w:hint="default"/>
        </w:rPr>
      </w:lvl>
    </w:lvlOverride>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D7"/>
    <w:rsid w:val="000D3603"/>
    <w:rsid w:val="006C2AD7"/>
    <w:rsid w:val="0093447D"/>
    <w:rsid w:val="00A9424C"/>
    <w:rsid w:val="00AA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D7"/>
    <w:pPr>
      <w:widowControl w:val="0"/>
      <w:spacing w:after="200" w:line="276" w:lineRule="auto"/>
      <w:ind w:left="720"/>
      <w:contextualSpacing/>
    </w:pPr>
    <w:rPr>
      <w:rFonts w:eastAsiaTheme="minorHAnsi"/>
      <w:sz w:val="22"/>
      <w:szCs w:val="22"/>
    </w:rPr>
  </w:style>
  <w:style w:type="paragraph" w:customStyle="1" w:styleId="ny-callout-hdr">
    <w:name w:val="ny-callout-hdr"/>
    <w:link w:val="ny-callout-hdrChar"/>
    <w:qFormat/>
    <w:rsid w:val="006C2AD7"/>
    <w:pPr>
      <w:widowControl w:val="0"/>
      <w:spacing w:line="280" w:lineRule="exact"/>
    </w:pPr>
    <w:rPr>
      <w:rFonts w:eastAsiaTheme="minorHAnsi"/>
      <w:b/>
      <w:color w:val="C38A76"/>
      <w:szCs w:val="22"/>
    </w:rPr>
  </w:style>
  <w:style w:type="numbering" w:customStyle="1" w:styleId="ny-lesson-numbered-list">
    <w:name w:val="ny-lesson-numbered-list"/>
    <w:uiPriority w:val="99"/>
    <w:rsid w:val="006C2AD7"/>
    <w:pPr>
      <w:numPr>
        <w:numId w:val="1"/>
      </w:numPr>
    </w:pPr>
  </w:style>
  <w:style w:type="paragraph" w:customStyle="1" w:styleId="ny-lesson-numbering">
    <w:name w:val="ny-lesson-numbering"/>
    <w:basedOn w:val="Normal"/>
    <w:link w:val="ny-lesson-numberingChar"/>
    <w:qFormat/>
    <w:rsid w:val="006C2AD7"/>
    <w:pPr>
      <w:widowControl w:val="0"/>
      <w:numPr>
        <w:numId w:val="2"/>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6C2AD7"/>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6C2AD7"/>
    <w:pPr>
      <w:widowControl w:val="0"/>
      <w:spacing w:before="120" w:after="120" w:line="252" w:lineRule="auto"/>
    </w:pPr>
    <w:rPr>
      <w:rFonts w:ascii="Calibri" w:eastAsia="Myriad Pro" w:hAnsi="Calibri" w:cs="Myriad Pro"/>
      <w:color w:val="231F20"/>
      <w:sz w:val="20"/>
      <w:szCs w:val="22"/>
    </w:rPr>
  </w:style>
  <w:style w:type="paragraph" w:customStyle="1" w:styleId="ny-lesson-hdr-1">
    <w:name w:val="ny-lesson-hdr-1"/>
    <w:next w:val="ny-lesson-paragraph"/>
    <w:link w:val="ny-lesson-hdr-1Char"/>
    <w:qFormat/>
    <w:rsid w:val="006C2AD7"/>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6C2AD7"/>
    <w:rPr>
      <w:rFonts w:eastAsiaTheme="minorHAnsi"/>
      <w:b/>
      <w:color w:val="C38A76"/>
      <w:szCs w:val="22"/>
    </w:rPr>
  </w:style>
  <w:style w:type="character" w:customStyle="1" w:styleId="ny-lesson-hdr-1Char">
    <w:name w:val="ny-lesson-hdr-1 Char"/>
    <w:basedOn w:val="DefaultParagraphFont"/>
    <w:link w:val="ny-lesson-hdr-1"/>
    <w:rsid w:val="006C2AD7"/>
    <w:rPr>
      <w:rFonts w:ascii="Calibri Bold" w:eastAsia="Myriad Pro" w:hAnsi="Calibri Bold" w:cs="Myriad Pro"/>
      <w:b/>
      <w:color w:val="231F20"/>
      <w:sz w:val="22"/>
      <w:szCs w:val="22"/>
    </w:rPr>
  </w:style>
  <w:style w:type="paragraph" w:customStyle="1" w:styleId="ny-lesson-table">
    <w:name w:val="ny-lesson-table"/>
    <w:basedOn w:val="Normal"/>
    <w:qFormat/>
    <w:rsid w:val="006C2AD7"/>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6C2AD7"/>
    <w:rPr>
      <w:rFonts w:ascii="Calibri" w:eastAsia="Myriad Pro" w:hAnsi="Calibri" w:cs="Myriad Pro"/>
      <w:color w:val="231F20"/>
      <w:sz w:val="20"/>
      <w:szCs w:val="22"/>
    </w:rPr>
  </w:style>
  <w:style w:type="table" w:customStyle="1" w:styleId="TableGrid4">
    <w:name w:val="Table Grid4"/>
    <w:basedOn w:val="TableNormal"/>
    <w:uiPriority w:val="59"/>
    <w:rsid w:val="006C2AD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A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D7"/>
    <w:pPr>
      <w:widowControl w:val="0"/>
      <w:spacing w:after="200" w:line="276" w:lineRule="auto"/>
      <w:ind w:left="720"/>
      <w:contextualSpacing/>
    </w:pPr>
    <w:rPr>
      <w:rFonts w:eastAsiaTheme="minorHAnsi"/>
      <w:sz w:val="22"/>
      <w:szCs w:val="22"/>
    </w:rPr>
  </w:style>
  <w:style w:type="paragraph" w:customStyle="1" w:styleId="ny-callout-hdr">
    <w:name w:val="ny-callout-hdr"/>
    <w:link w:val="ny-callout-hdrChar"/>
    <w:qFormat/>
    <w:rsid w:val="006C2AD7"/>
    <w:pPr>
      <w:widowControl w:val="0"/>
      <w:spacing w:line="280" w:lineRule="exact"/>
    </w:pPr>
    <w:rPr>
      <w:rFonts w:eastAsiaTheme="minorHAnsi"/>
      <w:b/>
      <w:color w:val="C38A76"/>
      <w:szCs w:val="22"/>
    </w:rPr>
  </w:style>
  <w:style w:type="numbering" w:customStyle="1" w:styleId="ny-lesson-numbered-list">
    <w:name w:val="ny-lesson-numbered-list"/>
    <w:uiPriority w:val="99"/>
    <w:rsid w:val="006C2AD7"/>
    <w:pPr>
      <w:numPr>
        <w:numId w:val="1"/>
      </w:numPr>
    </w:pPr>
  </w:style>
  <w:style w:type="paragraph" w:customStyle="1" w:styleId="ny-lesson-numbering">
    <w:name w:val="ny-lesson-numbering"/>
    <w:basedOn w:val="Normal"/>
    <w:link w:val="ny-lesson-numberingChar"/>
    <w:qFormat/>
    <w:rsid w:val="006C2AD7"/>
    <w:pPr>
      <w:widowControl w:val="0"/>
      <w:numPr>
        <w:numId w:val="2"/>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6C2AD7"/>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6C2AD7"/>
    <w:pPr>
      <w:widowControl w:val="0"/>
      <w:spacing w:before="120" w:after="120" w:line="252" w:lineRule="auto"/>
    </w:pPr>
    <w:rPr>
      <w:rFonts w:ascii="Calibri" w:eastAsia="Myriad Pro" w:hAnsi="Calibri" w:cs="Myriad Pro"/>
      <w:color w:val="231F20"/>
      <w:sz w:val="20"/>
      <w:szCs w:val="22"/>
    </w:rPr>
  </w:style>
  <w:style w:type="paragraph" w:customStyle="1" w:styleId="ny-lesson-hdr-1">
    <w:name w:val="ny-lesson-hdr-1"/>
    <w:next w:val="ny-lesson-paragraph"/>
    <w:link w:val="ny-lesson-hdr-1Char"/>
    <w:qFormat/>
    <w:rsid w:val="006C2AD7"/>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6C2AD7"/>
    <w:rPr>
      <w:rFonts w:eastAsiaTheme="minorHAnsi"/>
      <w:b/>
      <w:color w:val="C38A76"/>
      <w:szCs w:val="22"/>
    </w:rPr>
  </w:style>
  <w:style w:type="character" w:customStyle="1" w:styleId="ny-lesson-hdr-1Char">
    <w:name w:val="ny-lesson-hdr-1 Char"/>
    <w:basedOn w:val="DefaultParagraphFont"/>
    <w:link w:val="ny-lesson-hdr-1"/>
    <w:rsid w:val="006C2AD7"/>
    <w:rPr>
      <w:rFonts w:ascii="Calibri Bold" w:eastAsia="Myriad Pro" w:hAnsi="Calibri Bold" w:cs="Myriad Pro"/>
      <w:b/>
      <w:color w:val="231F20"/>
      <w:sz w:val="22"/>
      <w:szCs w:val="22"/>
    </w:rPr>
  </w:style>
  <w:style w:type="paragraph" w:customStyle="1" w:styleId="ny-lesson-table">
    <w:name w:val="ny-lesson-table"/>
    <w:basedOn w:val="Normal"/>
    <w:qFormat/>
    <w:rsid w:val="006C2AD7"/>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6C2AD7"/>
    <w:rPr>
      <w:rFonts w:ascii="Calibri" w:eastAsia="Myriad Pro" w:hAnsi="Calibri" w:cs="Myriad Pro"/>
      <w:color w:val="231F20"/>
      <w:sz w:val="20"/>
      <w:szCs w:val="22"/>
    </w:rPr>
  </w:style>
  <w:style w:type="table" w:customStyle="1" w:styleId="TableGrid4">
    <w:name w:val="Table Grid4"/>
    <w:basedOn w:val="TableNormal"/>
    <w:uiPriority w:val="59"/>
    <w:rsid w:val="006C2AD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A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429</Words>
  <Characters>2450</Characters>
  <Application>Microsoft Macintosh Word</Application>
  <DocSecurity>0</DocSecurity>
  <Lines>20</Lines>
  <Paragraphs>5</Paragraphs>
  <ScaleCrop>false</ScaleCrop>
  <Company>Lowell Public Schools</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dcterms:created xsi:type="dcterms:W3CDTF">2016-12-19T15:34:00Z</dcterms:created>
  <dcterms:modified xsi:type="dcterms:W3CDTF">2016-12-19T16:23:00Z</dcterms:modified>
</cp:coreProperties>
</file>